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B8" w:rsidRDefault="00FF7BB8" w:rsidP="00FF7BB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Муниципальное образовательное учреждение для детей-сирот и детей, </w:t>
      </w:r>
    </w:p>
    <w:p w:rsidR="00FF7BB8" w:rsidRDefault="00FF7BB8" w:rsidP="00FF7BB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оставшихся без попечения родителей МОУ «Детский дом-школа»</w:t>
      </w:r>
    </w:p>
    <w:p w:rsidR="00FF7BB8" w:rsidRDefault="00FF7BB8" w:rsidP="00FF7BB8">
      <w:pPr>
        <w:autoSpaceDE w:val="0"/>
        <w:autoSpaceDN w:val="0"/>
        <w:adjustRightInd w:val="0"/>
        <w:spacing w:after="0"/>
        <w:jc w:val="center"/>
        <w:rPr>
          <w:rFonts w:ascii="Times New Roman" w:hAnsi="Times New Roman" w:cs="Times New Roman"/>
          <w:b/>
          <w:bCs/>
          <w:sz w:val="24"/>
          <w:szCs w:val="24"/>
        </w:rPr>
      </w:pPr>
    </w:p>
    <w:p w:rsidR="00FF7BB8" w:rsidRDefault="00FF7BB8" w:rsidP="00FF7BB8">
      <w:pPr>
        <w:autoSpaceDE w:val="0"/>
        <w:autoSpaceDN w:val="0"/>
        <w:adjustRightInd w:val="0"/>
        <w:spacing w:after="0"/>
        <w:jc w:val="center"/>
        <w:rPr>
          <w:rFonts w:ascii="Times New Roman" w:hAnsi="Times New Roman" w:cs="Times New Roman"/>
          <w:b/>
          <w:bCs/>
          <w:sz w:val="24"/>
          <w:szCs w:val="24"/>
        </w:rPr>
      </w:pPr>
    </w:p>
    <w:p w:rsidR="00FF7BB8" w:rsidRDefault="00FF7BB8" w:rsidP="00FF7BB8">
      <w:pPr>
        <w:autoSpaceDE w:val="0"/>
        <w:autoSpaceDN w:val="0"/>
        <w:adjustRightInd w:val="0"/>
        <w:spacing w:after="0"/>
        <w:jc w:val="center"/>
        <w:rPr>
          <w:rFonts w:ascii="Times New Roman" w:hAnsi="Times New Roman" w:cs="Times New Roman"/>
          <w:b/>
          <w:bCs/>
          <w:sz w:val="24"/>
          <w:szCs w:val="24"/>
        </w:rPr>
      </w:pPr>
    </w:p>
    <w:p w:rsidR="00FF7BB8" w:rsidRDefault="00FF7BB8" w:rsidP="00FF7BB8">
      <w:pPr>
        <w:autoSpaceDE w:val="0"/>
        <w:autoSpaceDN w:val="0"/>
        <w:adjustRightInd w:val="0"/>
        <w:spacing w:after="0"/>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rsidR="00FF7BB8" w:rsidRDefault="00FF7BB8" w:rsidP="00FF7BB8">
      <w:pPr>
        <w:autoSpaceDE w:val="0"/>
        <w:autoSpaceDN w:val="0"/>
        <w:adjustRightInd w:val="0"/>
        <w:spacing w:after="0"/>
        <w:jc w:val="right"/>
        <w:rPr>
          <w:rFonts w:ascii="Times New Roman" w:hAnsi="Times New Roman" w:cs="Times New Roman"/>
          <w:b/>
          <w:bCs/>
          <w:sz w:val="24"/>
          <w:szCs w:val="24"/>
        </w:rPr>
      </w:pPr>
      <w:r>
        <w:rPr>
          <w:rFonts w:ascii="Times New Roman" w:hAnsi="Times New Roman" w:cs="Times New Roman"/>
          <w:b/>
          <w:bCs/>
          <w:sz w:val="24"/>
          <w:szCs w:val="24"/>
        </w:rPr>
        <w:t>Директор МОУ «Детский дом-школа»</w:t>
      </w:r>
    </w:p>
    <w:p w:rsidR="00FF7BB8" w:rsidRPr="00CB492E" w:rsidRDefault="00FF7BB8" w:rsidP="00FF7BB8">
      <w:pPr>
        <w:autoSpaceDE w:val="0"/>
        <w:autoSpaceDN w:val="0"/>
        <w:adjustRightInd w:val="0"/>
        <w:spacing w:after="0"/>
        <w:jc w:val="right"/>
        <w:rPr>
          <w:rFonts w:ascii="Times New Roman" w:hAnsi="Times New Roman" w:cs="Times New Roman"/>
          <w:bCs/>
          <w:sz w:val="24"/>
          <w:szCs w:val="24"/>
        </w:rPr>
      </w:pPr>
      <w:r w:rsidRPr="00CB492E">
        <w:rPr>
          <w:rFonts w:ascii="Times New Roman" w:hAnsi="Times New Roman" w:cs="Times New Roman"/>
          <w:bCs/>
          <w:sz w:val="24"/>
          <w:szCs w:val="24"/>
        </w:rPr>
        <w:t>___________________________________</w:t>
      </w:r>
    </w:p>
    <w:p w:rsidR="00FF7BB8" w:rsidRDefault="00FF7BB8" w:rsidP="00FF7BB8">
      <w:pPr>
        <w:autoSpaceDE w:val="0"/>
        <w:autoSpaceDN w:val="0"/>
        <w:adjustRightInd w:val="0"/>
        <w:spacing w:after="0"/>
        <w:jc w:val="right"/>
        <w:rPr>
          <w:rFonts w:ascii="Times New Roman" w:hAnsi="Times New Roman" w:cs="Times New Roman"/>
          <w:i/>
          <w:sz w:val="20"/>
          <w:szCs w:val="20"/>
        </w:rPr>
      </w:pPr>
      <w:r w:rsidRPr="00CB492E">
        <w:rPr>
          <w:rFonts w:ascii="Times New Roman" w:hAnsi="Times New Roman" w:cs="Times New Roman"/>
          <w:sz w:val="24"/>
          <w:szCs w:val="24"/>
        </w:rPr>
        <w:t>____</w:t>
      </w:r>
      <w:r>
        <w:rPr>
          <w:rFonts w:ascii="Times New Roman" w:hAnsi="Times New Roman" w:cs="Times New Roman"/>
          <w:sz w:val="24"/>
          <w:szCs w:val="24"/>
        </w:rPr>
        <w:t>___</w:t>
      </w:r>
      <w:r w:rsidRPr="00CB492E">
        <w:rPr>
          <w:rFonts w:ascii="Times New Roman" w:hAnsi="Times New Roman" w:cs="Times New Roman"/>
          <w:sz w:val="24"/>
          <w:szCs w:val="24"/>
        </w:rPr>
        <w:t>___________</w:t>
      </w:r>
      <w:r w:rsidRPr="00CB492E">
        <w:rPr>
          <w:rFonts w:ascii="Times New Roman" w:hAnsi="Times New Roman" w:cs="Times New Roman"/>
          <w:i/>
          <w:sz w:val="20"/>
          <w:szCs w:val="20"/>
        </w:rPr>
        <w:t xml:space="preserve"> Расшифровка подписи</w:t>
      </w:r>
    </w:p>
    <w:p w:rsidR="00FF7BB8" w:rsidRDefault="00FF7BB8" w:rsidP="00FF7BB8">
      <w:pPr>
        <w:autoSpaceDE w:val="0"/>
        <w:autoSpaceDN w:val="0"/>
        <w:adjustRightInd w:val="0"/>
        <w:spacing w:after="0"/>
        <w:jc w:val="right"/>
        <w:rPr>
          <w:rFonts w:ascii="Times New Roman" w:hAnsi="Times New Roman" w:cs="Times New Roman"/>
          <w:i/>
          <w:sz w:val="20"/>
          <w:szCs w:val="20"/>
        </w:rPr>
      </w:pPr>
      <w:r>
        <w:rPr>
          <w:rFonts w:ascii="Times New Roman" w:hAnsi="Times New Roman" w:cs="Times New Roman"/>
          <w:i/>
          <w:sz w:val="20"/>
          <w:szCs w:val="20"/>
        </w:rPr>
        <w:t>____________________________________ Дата</w:t>
      </w:r>
    </w:p>
    <w:p w:rsidR="00FF7BB8" w:rsidRDefault="00FF7BB8" w:rsidP="00FF7B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FF7BB8" w:rsidRPr="00CB492E" w:rsidRDefault="00FF7BB8" w:rsidP="00FF7BB8">
      <w:pPr>
        <w:autoSpaceDE w:val="0"/>
        <w:autoSpaceDN w:val="0"/>
        <w:adjustRightInd w:val="0"/>
        <w:spacing w:after="0"/>
        <w:jc w:val="center"/>
        <w:rPr>
          <w:rFonts w:ascii="Times New Roman" w:hAnsi="Times New Roman" w:cs="Times New Roman"/>
          <w:i/>
          <w:sz w:val="20"/>
          <w:szCs w:val="20"/>
        </w:rPr>
      </w:pPr>
      <w:r>
        <w:rPr>
          <w:rFonts w:ascii="Times New Roman" w:hAnsi="Times New Roman" w:cs="Times New Roman"/>
          <w:sz w:val="20"/>
          <w:szCs w:val="20"/>
        </w:rPr>
        <w:t xml:space="preserve">                              М.П.       </w:t>
      </w:r>
      <w:r>
        <w:rPr>
          <w:rFonts w:ascii="Times New Roman" w:hAnsi="Times New Roman" w:cs="Times New Roman"/>
          <w:i/>
          <w:sz w:val="20"/>
          <w:szCs w:val="20"/>
        </w:rPr>
        <w:t xml:space="preserve">    </w:t>
      </w: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Pr="00F74607" w:rsidRDefault="00FF7BB8" w:rsidP="00FF7BB8">
      <w:pPr>
        <w:autoSpaceDE w:val="0"/>
        <w:autoSpaceDN w:val="0"/>
        <w:adjustRightInd w:val="0"/>
        <w:spacing w:after="0" w:line="240" w:lineRule="auto"/>
        <w:jc w:val="center"/>
        <w:rPr>
          <w:rFonts w:ascii="TimesNewRomanPS-BoldItalicMT" w:hAnsi="TimesNewRomanPS-BoldItalicMT" w:cs="TimesNewRomanPS-BoldItalicMT"/>
          <w:b/>
          <w:bCs/>
          <w:iCs/>
          <w:sz w:val="28"/>
          <w:szCs w:val="28"/>
        </w:rPr>
      </w:pPr>
      <w:r w:rsidRPr="00F74607">
        <w:rPr>
          <w:rFonts w:ascii="TimesNewRomanPS-BoldItalicMT" w:hAnsi="TimesNewRomanPS-BoldItalicMT" w:cs="TimesNewRomanPS-BoldItalicMT"/>
          <w:b/>
          <w:bCs/>
          <w:iCs/>
          <w:sz w:val="28"/>
          <w:szCs w:val="28"/>
        </w:rPr>
        <w:t>Рабочая программа по математике</w:t>
      </w:r>
    </w:p>
    <w:p w:rsidR="00FF7BB8" w:rsidRPr="00F74607" w:rsidRDefault="00FF7BB8" w:rsidP="00FF7BB8">
      <w:pPr>
        <w:autoSpaceDE w:val="0"/>
        <w:autoSpaceDN w:val="0"/>
        <w:adjustRightInd w:val="0"/>
        <w:spacing w:after="0" w:line="240" w:lineRule="auto"/>
        <w:jc w:val="center"/>
        <w:rPr>
          <w:rFonts w:ascii="TimesNewRomanPS-BoldItalicMT" w:hAnsi="TimesNewRomanPS-BoldItalicMT" w:cs="TimesNewRomanPS-BoldItalicMT"/>
          <w:bCs/>
          <w:iCs/>
          <w:sz w:val="28"/>
          <w:szCs w:val="28"/>
        </w:rPr>
      </w:pPr>
    </w:p>
    <w:p w:rsidR="00FF7BB8" w:rsidRPr="00F74607" w:rsidRDefault="00FF7BB8" w:rsidP="00FF7BB8">
      <w:pPr>
        <w:autoSpaceDE w:val="0"/>
        <w:autoSpaceDN w:val="0"/>
        <w:adjustRightInd w:val="0"/>
        <w:spacing w:after="0" w:line="240" w:lineRule="auto"/>
        <w:jc w:val="center"/>
        <w:rPr>
          <w:rFonts w:ascii="TimesNewRomanPS-BoldItalicMT" w:hAnsi="TimesNewRomanPS-BoldItalicMT" w:cs="TimesNewRomanPS-BoldItalicMT"/>
          <w:b/>
          <w:bCs/>
          <w:iCs/>
          <w:sz w:val="28"/>
          <w:szCs w:val="28"/>
        </w:rPr>
      </w:pPr>
      <w:r>
        <w:rPr>
          <w:rFonts w:ascii="TimesNewRomanPS-BoldItalicMT" w:hAnsi="TimesNewRomanPS-BoldItalicMT" w:cs="TimesNewRomanPS-BoldItalicMT"/>
          <w:b/>
          <w:bCs/>
          <w:iCs/>
          <w:sz w:val="28"/>
          <w:szCs w:val="28"/>
        </w:rPr>
        <w:t>1</w:t>
      </w:r>
      <w:r w:rsidRPr="00F74607">
        <w:rPr>
          <w:rFonts w:ascii="TimesNewRomanPS-BoldItalicMT" w:hAnsi="TimesNewRomanPS-BoldItalicMT" w:cs="TimesNewRomanPS-BoldItalicMT"/>
          <w:b/>
          <w:bCs/>
          <w:iCs/>
          <w:sz w:val="28"/>
          <w:szCs w:val="28"/>
        </w:rPr>
        <w:t xml:space="preserve"> класс</w:t>
      </w: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sz w:val="24"/>
          <w:szCs w:val="24"/>
        </w:rPr>
        <w:t>Составитель: Кузнецова Ольга Олеговна</w:t>
      </w: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sz w:val="24"/>
          <w:szCs w:val="24"/>
        </w:rPr>
        <w:t>учитель начальных классов</w:t>
      </w: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Pr="00E56434" w:rsidRDefault="00FF7BB8" w:rsidP="00FF7BB8">
      <w:pPr>
        <w:autoSpaceDE w:val="0"/>
        <w:autoSpaceDN w:val="0"/>
        <w:adjustRightInd w:val="0"/>
        <w:spacing w:after="0" w:line="240" w:lineRule="auto"/>
        <w:jc w:val="right"/>
        <w:rPr>
          <w:rFonts w:ascii="TimesNewRomanPS-BoldItalicMT" w:hAnsi="TimesNewRomanPS-BoldItalicMT" w:cs="TimesNewRomanPS-BoldItalicMT"/>
          <w:bCs/>
          <w:iCs/>
          <w:sz w:val="24"/>
          <w:szCs w:val="24"/>
        </w:rPr>
      </w:pPr>
    </w:p>
    <w:p w:rsidR="00FF7BB8" w:rsidRDefault="00FF7BB8" w:rsidP="00FF7BB8">
      <w:pPr>
        <w:rPr>
          <w:rFonts w:ascii="TimesNewRomanPSMT" w:hAnsi="TimesNewRomanPSMT" w:cs="TimesNewRomanPSMT"/>
          <w:sz w:val="20"/>
          <w:szCs w:val="20"/>
        </w:rPr>
      </w:pPr>
    </w:p>
    <w:p w:rsidR="00FF7BB8" w:rsidRDefault="00FF7BB8" w:rsidP="00FF7BB8">
      <w:pPr>
        <w:rPr>
          <w:rFonts w:ascii="TimesNewRomanPSMT" w:hAnsi="TimesNewRomanPSMT" w:cs="TimesNewRomanPSMT"/>
          <w:sz w:val="20"/>
          <w:szCs w:val="20"/>
        </w:rPr>
      </w:pPr>
    </w:p>
    <w:p w:rsidR="00FF7BB8" w:rsidRDefault="00FF7BB8" w:rsidP="00FF7BB8">
      <w:pPr>
        <w:jc w:val="center"/>
        <w:rPr>
          <w:rFonts w:ascii="TimesNewRomanPSMT" w:hAnsi="TimesNewRomanPSMT" w:cs="TimesNewRomanPSMT"/>
          <w:sz w:val="24"/>
          <w:szCs w:val="24"/>
        </w:rPr>
      </w:pPr>
      <w:r>
        <w:rPr>
          <w:rFonts w:ascii="TimesNewRomanPSMT" w:hAnsi="TimesNewRomanPSMT" w:cs="TimesNewRomanPSMT"/>
          <w:sz w:val="24"/>
          <w:szCs w:val="24"/>
        </w:rPr>
        <w:t>2013-2014 учебный</w:t>
      </w:r>
      <w:r w:rsidRPr="00E56434">
        <w:rPr>
          <w:rFonts w:ascii="TimesNewRomanPSMT" w:hAnsi="TimesNewRomanPSMT" w:cs="TimesNewRomanPSMT"/>
          <w:sz w:val="24"/>
          <w:szCs w:val="24"/>
        </w:rPr>
        <w:t xml:space="preserve"> год.</w:t>
      </w:r>
    </w:p>
    <w:p w:rsidR="00FF7BB8" w:rsidRPr="00FF7BB8" w:rsidRDefault="00FF7BB8" w:rsidP="00205D5A">
      <w:pPr>
        <w:shd w:val="clear" w:color="auto" w:fill="FFFFFF"/>
        <w:autoSpaceDE w:val="0"/>
        <w:autoSpaceDN w:val="0"/>
        <w:adjustRightInd w:val="0"/>
        <w:spacing w:after="100" w:afterAutospacing="1"/>
        <w:contextualSpacing/>
        <w:jc w:val="center"/>
        <w:rPr>
          <w:rFonts w:ascii="Times New Roman" w:hAnsi="Times New Roman" w:cs="Times New Roman"/>
          <w:b/>
          <w:bCs/>
          <w:color w:val="000000"/>
          <w:sz w:val="24"/>
          <w:szCs w:val="24"/>
        </w:rPr>
      </w:pPr>
      <w:r w:rsidRPr="00FF7BB8">
        <w:rPr>
          <w:rFonts w:ascii="Times New Roman" w:hAnsi="Times New Roman" w:cs="Times New Roman"/>
          <w:b/>
          <w:bCs/>
          <w:color w:val="000000"/>
          <w:sz w:val="24"/>
          <w:szCs w:val="24"/>
        </w:rPr>
        <w:lastRenderedPageBreak/>
        <w:t>ПОЯСНИТЕЛЬНАЯ ЗАПИСКА</w:t>
      </w:r>
    </w:p>
    <w:p w:rsidR="00FF7BB8" w:rsidRPr="00FF7BB8" w:rsidRDefault="00FF7BB8" w:rsidP="00FF7BB8">
      <w:pPr>
        <w:shd w:val="clear" w:color="auto" w:fill="FFFFFF"/>
        <w:autoSpaceDE w:val="0"/>
        <w:spacing w:after="100" w:afterAutospacing="1"/>
        <w:contextualSpacing/>
        <w:jc w:val="both"/>
        <w:rPr>
          <w:rFonts w:ascii="Times New Roman" w:hAnsi="Times New Roman" w:cs="Times New Roman"/>
          <w:color w:val="000000"/>
          <w:sz w:val="24"/>
          <w:szCs w:val="24"/>
        </w:rPr>
      </w:pPr>
      <w:r w:rsidRPr="00FF7BB8">
        <w:rPr>
          <w:rFonts w:ascii="Times New Roman" w:hAnsi="Times New Roman" w:cs="Times New Roman"/>
          <w:color w:val="000000"/>
          <w:sz w:val="24"/>
          <w:szCs w:val="24"/>
        </w:rPr>
        <w:t xml:space="preserve">    </w:t>
      </w:r>
      <w:proofErr w:type="gramStart"/>
      <w:r w:rsidRPr="00FF7BB8">
        <w:rPr>
          <w:rFonts w:ascii="Times New Roman" w:hAnsi="Times New Roman" w:cs="Times New Roman"/>
          <w:color w:val="000000"/>
          <w:sz w:val="24"/>
          <w:szCs w:val="24"/>
        </w:rPr>
        <w:t xml:space="preserve">Программа разработана на основе авторской программы «Математика» (Моро М.И., </w:t>
      </w:r>
      <w:proofErr w:type="spellStart"/>
      <w:r w:rsidRPr="00FF7BB8">
        <w:rPr>
          <w:rFonts w:ascii="Times New Roman" w:hAnsi="Times New Roman" w:cs="Times New Roman"/>
          <w:color w:val="000000"/>
          <w:sz w:val="24"/>
          <w:szCs w:val="24"/>
        </w:rPr>
        <w:t>Бантова</w:t>
      </w:r>
      <w:proofErr w:type="spellEnd"/>
      <w:r w:rsidRPr="00FF7BB8">
        <w:rPr>
          <w:rFonts w:ascii="Times New Roman" w:hAnsi="Times New Roman" w:cs="Times New Roman"/>
          <w:color w:val="000000"/>
          <w:sz w:val="24"/>
          <w:szCs w:val="24"/>
        </w:rPr>
        <w:t xml:space="preserve"> М.А., </w:t>
      </w:r>
      <w:proofErr w:type="spellStart"/>
      <w:r w:rsidRPr="00FF7BB8">
        <w:rPr>
          <w:rFonts w:ascii="Times New Roman" w:hAnsi="Times New Roman" w:cs="Times New Roman"/>
          <w:color w:val="000000"/>
          <w:sz w:val="24"/>
          <w:szCs w:val="24"/>
        </w:rPr>
        <w:t>Бельтюкова</w:t>
      </w:r>
      <w:proofErr w:type="spellEnd"/>
      <w:r w:rsidRPr="00FF7BB8">
        <w:rPr>
          <w:rFonts w:ascii="Times New Roman" w:hAnsi="Times New Roman" w:cs="Times New Roman"/>
          <w:color w:val="000000"/>
          <w:sz w:val="24"/>
          <w:szCs w:val="24"/>
        </w:rPr>
        <w:t xml:space="preserve"> Г.В., Волкова С.И., Степанова С.В.),2011, Федерального государственного об</w:t>
      </w:r>
      <w:r w:rsidRPr="00FF7BB8">
        <w:rPr>
          <w:rFonts w:ascii="Times New Roman" w:hAnsi="Times New Roman" w:cs="Times New Roman"/>
          <w:color w:val="000000"/>
          <w:sz w:val="24"/>
          <w:szCs w:val="24"/>
        </w:rPr>
        <w:softHyphen/>
        <w:t>разовательного стандарта начального общего образования, 2009, Концепции духовно-нравственного развития и воспитания личности гражданина Рос</w:t>
      </w:r>
      <w:r w:rsidRPr="00FF7BB8">
        <w:rPr>
          <w:rFonts w:ascii="Times New Roman" w:hAnsi="Times New Roman" w:cs="Times New Roman"/>
          <w:color w:val="000000"/>
          <w:sz w:val="24"/>
          <w:szCs w:val="24"/>
        </w:rPr>
        <w:softHyphen/>
        <w:t>сии, планируемых результатов начального общего образования и в соответствии со следующими нормативно-правовыми, инструктивно-методическими документами:</w:t>
      </w:r>
      <w:proofErr w:type="gramEnd"/>
    </w:p>
    <w:p w:rsidR="00FF7BB8" w:rsidRPr="00FF7BB8" w:rsidRDefault="00FF7BB8" w:rsidP="00FF7BB8">
      <w:pPr>
        <w:numPr>
          <w:ilvl w:val="0"/>
          <w:numId w:val="1"/>
        </w:numPr>
        <w:shd w:val="clear" w:color="auto" w:fill="FFFFFF"/>
        <w:tabs>
          <w:tab w:val="num" w:pos="0"/>
        </w:tabs>
        <w:suppressAutoHyphens/>
        <w:autoSpaceDE w:val="0"/>
        <w:spacing w:after="100" w:afterAutospacing="1" w:line="240" w:lineRule="auto"/>
        <w:ind w:left="720" w:hanging="360"/>
        <w:contextualSpacing/>
        <w:jc w:val="both"/>
        <w:rPr>
          <w:rFonts w:ascii="Times New Roman" w:hAnsi="Times New Roman" w:cs="Times New Roman"/>
          <w:color w:val="000000"/>
          <w:sz w:val="24"/>
          <w:szCs w:val="24"/>
        </w:rPr>
      </w:pPr>
      <w:r w:rsidRPr="00FF7BB8">
        <w:rPr>
          <w:rFonts w:ascii="Times New Roman" w:hAnsi="Times New Roman" w:cs="Times New Roman"/>
          <w:color w:val="000000"/>
          <w:sz w:val="24"/>
          <w:szCs w:val="24"/>
        </w:rPr>
        <w:t>Закон РФ «Об образовании» от 10.07.1992 №3266-1;</w:t>
      </w:r>
    </w:p>
    <w:p w:rsidR="00FF7BB8" w:rsidRPr="00FF7BB8" w:rsidRDefault="00FF7BB8" w:rsidP="00FF7BB8">
      <w:pPr>
        <w:pStyle w:val="a3"/>
        <w:numPr>
          <w:ilvl w:val="0"/>
          <w:numId w:val="1"/>
        </w:numPr>
        <w:shd w:val="clear" w:color="auto" w:fill="FFFFFF"/>
        <w:tabs>
          <w:tab w:val="num" w:pos="0"/>
        </w:tabs>
        <w:spacing w:after="100" w:afterAutospacing="1" w:line="198" w:lineRule="atLeast"/>
        <w:ind w:left="720" w:right="57" w:hanging="360"/>
        <w:contextualSpacing/>
      </w:pPr>
      <w:r w:rsidRPr="00FF7BB8">
        <w:t xml:space="preserve">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FF7BB8">
        <w:t>рег</w:t>
      </w:r>
      <w:proofErr w:type="spellEnd"/>
      <w:r w:rsidRPr="00FF7BB8">
        <w:t>. №17785).</w:t>
      </w:r>
    </w:p>
    <w:p w:rsidR="00FF7BB8" w:rsidRPr="00FF7BB8" w:rsidRDefault="00FF7BB8" w:rsidP="00FF7BB8">
      <w:pPr>
        <w:numPr>
          <w:ilvl w:val="0"/>
          <w:numId w:val="1"/>
        </w:numPr>
        <w:shd w:val="clear" w:color="auto" w:fill="FFFFFF"/>
        <w:tabs>
          <w:tab w:val="num" w:pos="0"/>
        </w:tabs>
        <w:suppressAutoHyphens/>
        <w:autoSpaceDE w:val="0"/>
        <w:spacing w:after="100" w:afterAutospacing="1" w:line="240" w:lineRule="auto"/>
        <w:ind w:left="720" w:hanging="360"/>
        <w:contextualSpacing/>
        <w:jc w:val="both"/>
        <w:rPr>
          <w:rFonts w:ascii="Times New Roman" w:hAnsi="Times New Roman" w:cs="Times New Roman"/>
          <w:bCs/>
          <w:sz w:val="24"/>
          <w:szCs w:val="24"/>
        </w:rPr>
      </w:pPr>
      <w:proofErr w:type="gramStart"/>
      <w:r w:rsidRPr="00FF7BB8">
        <w:rPr>
          <w:rFonts w:ascii="Times New Roman" w:hAnsi="Times New Roman" w:cs="Times New Roman"/>
          <w:color w:val="000000"/>
          <w:sz w:val="24"/>
          <w:szCs w:val="24"/>
        </w:rPr>
        <w:t>Приказ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учреждений, реализующих образовательные программы общего образования и имеющих государственную аккредитацию на 2012/2013 учебный год» (Зарегистрирован в Минюсте РФ 21.02.2012г № 23290);</w:t>
      </w:r>
      <w:proofErr w:type="gramEnd"/>
    </w:p>
    <w:p w:rsidR="00FF7BB8" w:rsidRPr="00FF7BB8" w:rsidRDefault="00FF7BB8" w:rsidP="00FF7BB8">
      <w:pPr>
        <w:numPr>
          <w:ilvl w:val="0"/>
          <w:numId w:val="1"/>
        </w:numPr>
        <w:shd w:val="clear" w:color="auto" w:fill="FFFFFF"/>
        <w:tabs>
          <w:tab w:val="num" w:pos="0"/>
        </w:tabs>
        <w:suppressAutoHyphens/>
        <w:autoSpaceDE w:val="0"/>
        <w:spacing w:after="100" w:afterAutospacing="1" w:line="240" w:lineRule="auto"/>
        <w:ind w:left="720" w:hanging="360"/>
        <w:contextualSpacing/>
        <w:jc w:val="both"/>
        <w:rPr>
          <w:rFonts w:ascii="Times New Roman" w:hAnsi="Times New Roman" w:cs="Times New Roman"/>
          <w:bCs/>
          <w:sz w:val="24"/>
          <w:szCs w:val="24"/>
        </w:rPr>
      </w:pPr>
      <w:r w:rsidRPr="00FF7BB8">
        <w:rPr>
          <w:rFonts w:ascii="Times New Roman" w:hAnsi="Times New Roman" w:cs="Times New Roman"/>
          <w:sz w:val="24"/>
          <w:szCs w:val="24"/>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FF7BB8" w:rsidRPr="00FF7BB8" w:rsidRDefault="00FF7BB8" w:rsidP="00FF7BB8">
      <w:pPr>
        <w:numPr>
          <w:ilvl w:val="0"/>
          <w:numId w:val="1"/>
        </w:numPr>
        <w:shd w:val="clear" w:color="auto" w:fill="FFFFFF"/>
        <w:tabs>
          <w:tab w:val="num" w:pos="0"/>
        </w:tabs>
        <w:suppressAutoHyphens/>
        <w:autoSpaceDE w:val="0"/>
        <w:spacing w:after="100" w:afterAutospacing="1" w:line="240" w:lineRule="auto"/>
        <w:ind w:left="720" w:hanging="360"/>
        <w:contextualSpacing/>
        <w:jc w:val="both"/>
        <w:rPr>
          <w:rFonts w:ascii="Times New Roman" w:hAnsi="Times New Roman" w:cs="Times New Roman"/>
          <w:bCs/>
          <w:sz w:val="24"/>
          <w:szCs w:val="24"/>
        </w:rPr>
      </w:pPr>
      <w:r w:rsidRPr="00FF7BB8">
        <w:rPr>
          <w:rFonts w:ascii="Times New Roman" w:hAnsi="Times New Roman" w:cs="Times New Roman"/>
          <w:sz w:val="24"/>
          <w:szCs w:val="24"/>
        </w:rPr>
        <w:t xml:space="preserve">Письмо </w:t>
      </w:r>
      <w:proofErr w:type="spellStart"/>
      <w:r w:rsidRPr="00FF7BB8">
        <w:rPr>
          <w:rFonts w:ascii="Times New Roman" w:hAnsi="Times New Roman" w:cs="Times New Roman"/>
          <w:sz w:val="24"/>
          <w:szCs w:val="24"/>
        </w:rPr>
        <w:t>УОиН</w:t>
      </w:r>
      <w:proofErr w:type="spellEnd"/>
      <w:r w:rsidRPr="00FF7BB8">
        <w:rPr>
          <w:rFonts w:ascii="Times New Roman" w:hAnsi="Times New Roman" w:cs="Times New Roman"/>
          <w:sz w:val="24"/>
          <w:szCs w:val="24"/>
        </w:rPr>
        <w:t xml:space="preserve"> от 23.05.2012 №ЮТ-1364 «О формировании учебных планов образовательных учреждений Липецкой области, реализующих программы общего образования, на 2012/2013 учебный год»</w:t>
      </w:r>
    </w:p>
    <w:p w:rsidR="00FF7BB8" w:rsidRPr="00FF7BB8" w:rsidRDefault="00FF7BB8" w:rsidP="00FF7BB8">
      <w:pPr>
        <w:numPr>
          <w:ilvl w:val="0"/>
          <w:numId w:val="1"/>
        </w:numPr>
        <w:tabs>
          <w:tab w:val="num" w:pos="0"/>
        </w:tabs>
        <w:suppressAutoHyphens/>
        <w:spacing w:after="100" w:afterAutospacing="1" w:line="100" w:lineRule="atLeast"/>
        <w:ind w:left="720" w:hanging="360"/>
        <w:contextualSpacing/>
        <w:jc w:val="both"/>
        <w:rPr>
          <w:rFonts w:ascii="Times New Roman" w:hAnsi="Times New Roman" w:cs="Times New Roman"/>
          <w:bCs/>
          <w:sz w:val="24"/>
          <w:szCs w:val="24"/>
        </w:rPr>
      </w:pPr>
      <w:r w:rsidRPr="00FF7BB8">
        <w:rPr>
          <w:rFonts w:ascii="Times New Roman" w:hAnsi="Times New Roman" w:cs="Times New Roman"/>
          <w:bCs/>
          <w:sz w:val="24"/>
          <w:szCs w:val="24"/>
        </w:rPr>
        <w:t>Положение о структуре, порядке разработки рабочих программ, учебных курсов, предметов, дисциплин (модулей) МБОУ средней общеобразовательной школы с</w:t>
      </w:r>
      <w:proofErr w:type="gramStart"/>
      <w:r w:rsidRPr="00FF7BB8">
        <w:rPr>
          <w:rFonts w:ascii="Times New Roman" w:hAnsi="Times New Roman" w:cs="Times New Roman"/>
          <w:bCs/>
          <w:sz w:val="24"/>
          <w:szCs w:val="24"/>
        </w:rPr>
        <w:t>.Т</w:t>
      </w:r>
      <w:proofErr w:type="gramEnd"/>
      <w:r w:rsidRPr="00FF7BB8">
        <w:rPr>
          <w:rFonts w:ascii="Times New Roman" w:hAnsi="Times New Roman" w:cs="Times New Roman"/>
          <w:bCs/>
          <w:sz w:val="24"/>
          <w:szCs w:val="24"/>
        </w:rPr>
        <w:t>алица Елецкого муниципального района Липецкой области;</w:t>
      </w:r>
    </w:p>
    <w:p w:rsidR="00FF7BB8" w:rsidRPr="00FF7BB8" w:rsidRDefault="00FF7BB8" w:rsidP="00FF7BB8">
      <w:pPr>
        <w:numPr>
          <w:ilvl w:val="0"/>
          <w:numId w:val="1"/>
        </w:numPr>
        <w:tabs>
          <w:tab w:val="num" w:pos="0"/>
        </w:tabs>
        <w:suppressAutoHyphens/>
        <w:spacing w:after="100" w:afterAutospacing="1" w:line="100" w:lineRule="atLeast"/>
        <w:ind w:left="720" w:hanging="360"/>
        <w:contextualSpacing/>
        <w:jc w:val="both"/>
        <w:rPr>
          <w:rFonts w:ascii="Times New Roman" w:hAnsi="Times New Roman" w:cs="Times New Roman"/>
          <w:color w:val="000000"/>
          <w:sz w:val="24"/>
          <w:szCs w:val="24"/>
        </w:rPr>
      </w:pPr>
      <w:r w:rsidRPr="00FF7BB8">
        <w:rPr>
          <w:rFonts w:ascii="Times New Roman" w:hAnsi="Times New Roman" w:cs="Times New Roman"/>
          <w:bCs/>
          <w:sz w:val="24"/>
          <w:szCs w:val="24"/>
        </w:rPr>
        <w:t xml:space="preserve">Учебный план МБОУ СОШ </w:t>
      </w:r>
      <w:proofErr w:type="gramStart"/>
      <w:r w:rsidRPr="00FF7BB8">
        <w:rPr>
          <w:rFonts w:ascii="Times New Roman" w:hAnsi="Times New Roman" w:cs="Times New Roman"/>
          <w:bCs/>
          <w:sz w:val="24"/>
          <w:szCs w:val="24"/>
        </w:rPr>
        <w:t>с</w:t>
      </w:r>
      <w:proofErr w:type="gramEnd"/>
      <w:r w:rsidRPr="00FF7BB8">
        <w:rPr>
          <w:rFonts w:ascii="Times New Roman" w:hAnsi="Times New Roman" w:cs="Times New Roman"/>
          <w:bCs/>
          <w:sz w:val="24"/>
          <w:szCs w:val="24"/>
        </w:rPr>
        <w:t xml:space="preserve">. </w:t>
      </w:r>
      <w:proofErr w:type="gramStart"/>
      <w:r w:rsidRPr="00FF7BB8">
        <w:rPr>
          <w:rFonts w:ascii="Times New Roman" w:hAnsi="Times New Roman" w:cs="Times New Roman"/>
          <w:bCs/>
          <w:sz w:val="24"/>
          <w:szCs w:val="24"/>
        </w:rPr>
        <w:t>Талица</w:t>
      </w:r>
      <w:proofErr w:type="gramEnd"/>
      <w:r w:rsidRPr="00FF7BB8">
        <w:rPr>
          <w:rFonts w:ascii="Times New Roman" w:hAnsi="Times New Roman" w:cs="Times New Roman"/>
          <w:bCs/>
          <w:sz w:val="24"/>
          <w:szCs w:val="24"/>
        </w:rPr>
        <w:t xml:space="preserve"> на 2012-2013 учебный год.</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r w:rsidRPr="00FF7BB8">
        <w:rPr>
          <w:rFonts w:ascii="Times New Roman" w:hAnsi="Times New Roman" w:cs="Times New Roman"/>
          <w:color w:val="000000"/>
          <w:sz w:val="24"/>
          <w:szCs w:val="24"/>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r w:rsidRPr="00FF7BB8">
        <w:rPr>
          <w:rFonts w:ascii="Times New Roman" w:hAnsi="Times New Roman" w:cs="Times New Roman"/>
          <w:color w:val="000000"/>
          <w:sz w:val="24"/>
          <w:szCs w:val="24"/>
        </w:rPr>
        <w:t xml:space="preserve">    Начальное обучение математике закладывает основы для формиро</w:t>
      </w:r>
      <w:r w:rsidRPr="00FF7BB8">
        <w:rPr>
          <w:rFonts w:ascii="Times New Roman" w:hAnsi="Times New Roman" w:cs="Times New Roman"/>
          <w:color w:val="000000"/>
          <w:sz w:val="24"/>
          <w:szCs w:val="24"/>
        </w:rPr>
        <w:softHyphen/>
        <w:t>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w:t>
      </w:r>
      <w:r w:rsidRPr="00FF7BB8">
        <w:rPr>
          <w:rFonts w:ascii="Times New Roman" w:hAnsi="Times New Roman" w:cs="Times New Roman"/>
          <w:color w:val="000000"/>
          <w:sz w:val="24"/>
          <w:szCs w:val="24"/>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FF7BB8">
        <w:rPr>
          <w:rFonts w:ascii="Times New Roman" w:hAnsi="Times New Roman" w:cs="Times New Roman"/>
          <w:color w:val="000000"/>
          <w:sz w:val="24"/>
          <w:szCs w:val="24"/>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FF7BB8">
        <w:rPr>
          <w:rFonts w:ascii="Times New Roman" w:hAnsi="Times New Roman" w:cs="Times New Roman"/>
          <w:color w:val="000000"/>
          <w:sz w:val="24"/>
          <w:szCs w:val="24"/>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FF7BB8">
        <w:rPr>
          <w:rFonts w:ascii="Times New Roman" w:hAnsi="Times New Roman" w:cs="Times New Roman"/>
          <w:color w:val="000000"/>
          <w:sz w:val="24"/>
          <w:szCs w:val="24"/>
        </w:rPr>
        <w:softHyphen/>
        <w:t>ствий, что составляет основу умения учиться.</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r w:rsidRPr="00FF7BB8">
        <w:rPr>
          <w:rFonts w:ascii="Times New Roman" w:hAnsi="Times New Roman" w:cs="Times New Roman"/>
          <w:color w:val="000000"/>
          <w:sz w:val="24"/>
          <w:szCs w:val="24"/>
        </w:rPr>
        <w:t xml:space="preserve">    Усвоенные в начальном курсе математики знания и способы действии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r w:rsidRPr="00FF7BB8">
        <w:rPr>
          <w:rFonts w:ascii="Times New Roman" w:hAnsi="Times New Roman" w:cs="Times New Roman"/>
          <w:color w:val="000000"/>
          <w:sz w:val="24"/>
          <w:szCs w:val="24"/>
        </w:rPr>
        <w:t xml:space="preserve">    Основными </w:t>
      </w:r>
      <w:r w:rsidRPr="00FF7BB8">
        <w:rPr>
          <w:rFonts w:ascii="Times New Roman" w:hAnsi="Times New Roman" w:cs="Times New Roman"/>
          <w:b/>
          <w:bCs/>
          <w:color w:val="000000"/>
          <w:sz w:val="24"/>
          <w:szCs w:val="24"/>
        </w:rPr>
        <w:t xml:space="preserve">целями </w:t>
      </w:r>
      <w:r w:rsidRPr="00FF7BB8">
        <w:rPr>
          <w:rFonts w:ascii="Times New Roman" w:hAnsi="Times New Roman" w:cs="Times New Roman"/>
          <w:color w:val="000000"/>
          <w:sz w:val="24"/>
          <w:szCs w:val="24"/>
        </w:rPr>
        <w:t>начального обучения математике являются:</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r w:rsidRPr="00FF7BB8">
        <w:rPr>
          <w:rFonts w:ascii="Times New Roman" w:hAnsi="Times New Roman" w:cs="Times New Roman"/>
          <w:color w:val="000000"/>
          <w:sz w:val="24"/>
          <w:szCs w:val="24"/>
        </w:rPr>
        <w:t>•    Математическое развитие младших школьников.</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sz w:val="24"/>
          <w:szCs w:val="24"/>
        </w:rPr>
      </w:pPr>
      <w:r w:rsidRPr="00FF7BB8">
        <w:rPr>
          <w:rFonts w:ascii="Times New Roman" w:hAnsi="Times New Roman" w:cs="Times New Roman"/>
          <w:color w:val="000000"/>
          <w:sz w:val="24"/>
          <w:szCs w:val="24"/>
        </w:rPr>
        <w:lastRenderedPageBreak/>
        <w:t>•   Формирование системы начальных математических знаний.</w:t>
      </w:r>
    </w:p>
    <w:p w:rsidR="00FF7BB8" w:rsidRPr="00FF7BB8" w:rsidRDefault="00FF7BB8" w:rsidP="00FF7BB8">
      <w:pPr>
        <w:shd w:val="clear" w:color="auto" w:fill="FFFFFF"/>
        <w:autoSpaceDE w:val="0"/>
        <w:autoSpaceDN w:val="0"/>
        <w:adjustRightInd w:val="0"/>
        <w:spacing w:after="100" w:afterAutospacing="1"/>
        <w:contextualSpacing/>
        <w:rPr>
          <w:rFonts w:ascii="Times New Roman" w:hAnsi="Times New Roman" w:cs="Times New Roman"/>
          <w:color w:val="000000"/>
          <w:sz w:val="24"/>
          <w:szCs w:val="24"/>
        </w:rPr>
      </w:pPr>
      <w:r w:rsidRPr="00FF7BB8">
        <w:rPr>
          <w:rFonts w:ascii="Times New Roman" w:hAnsi="Times New Roman" w:cs="Times New Roman"/>
          <w:color w:val="000000"/>
          <w:sz w:val="24"/>
          <w:szCs w:val="24"/>
        </w:rPr>
        <w:t>•    Воспитание интереса к математике, к умственной деятельности.</w:t>
      </w:r>
    </w:p>
    <w:p w:rsidR="00201DCD" w:rsidRDefault="00066FD4" w:rsidP="00FF7BB8">
      <w:pPr>
        <w:spacing w:after="100" w:afterAutospacing="1"/>
        <w:contextualSpacing/>
        <w:rPr>
          <w:rFonts w:ascii="Times New Roman" w:hAnsi="Times New Roman" w:cs="Times New Roman"/>
          <w:sz w:val="24"/>
          <w:szCs w:val="24"/>
        </w:rPr>
      </w:pPr>
    </w:p>
    <w:p w:rsidR="00205D5A" w:rsidRDefault="00205D5A" w:rsidP="00FF7BB8">
      <w:pPr>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t>СОДЕРЖАНИЕ УЧЕБНОЙ ПРОГРАММЫ</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Начальный курс математики – курс интегрированный: в нём объединён арифметический, алгебраический и геометрический материал. При этом основу начального курса составляют представления о натуральном числе и нуле, а также основанное на этих знаниях осознанное и прочное усвоение приёмов устных и письменных вычислений.</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Наряду с этим важное место в программе занимает ознакомление с величинами и их измерением.</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Программа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 В предложенной рабочей программе 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даёт возможность использовать ранее накопленный детьми опыт, их первоначальные знания о числе и счёте.</w:t>
      </w:r>
    </w:p>
    <w:p w:rsidR="00205D5A" w:rsidRPr="00205D5A" w:rsidRDefault="00205D5A" w:rsidP="00205D5A">
      <w:pPr>
        <w:spacing w:after="100" w:afterAutospacing="1"/>
        <w:ind w:firstLine="709"/>
        <w:contextualSpacing/>
        <w:jc w:val="both"/>
        <w:rPr>
          <w:rFonts w:ascii="Times New Roman" w:hAnsi="Times New Roman" w:cs="Times New Roman"/>
          <w:b/>
          <w:sz w:val="24"/>
          <w:szCs w:val="24"/>
        </w:rPr>
      </w:pPr>
      <w:r w:rsidRPr="00205D5A">
        <w:rPr>
          <w:rFonts w:ascii="Times New Roman" w:hAnsi="Times New Roman" w:cs="Times New Roman"/>
          <w:sz w:val="24"/>
          <w:szCs w:val="24"/>
        </w:rPr>
        <w:t xml:space="preserve">В соответствии с требованиями ФГОС  НОО </w:t>
      </w:r>
      <w:r w:rsidRPr="00205D5A">
        <w:rPr>
          <w:rFonts w:ascii="Times New Roman" w:hAnsi="Times New Roman" w:cs="Times New Roman"/>
          <w:b/>
          <w:sz w:val="24"/>
          <w:szCs w:val="24"/>
        </w:rPr>
        <w:t xml:space="preserve">основными </w:t>
      </w:r>
      <w:r w:rsidRPr="00205D5A">
        <w:rPr>
          <w:rFonts w:ascii="Times New Roman" w:hAnsi="Times New Roman" w:cs="Times New Roman"/>
          <w:b/>
          <w:i/>
          <w:sz w:val="24"/>
          <w:szCs w:val="24"/>
        </w:rPr>
        <w:t xml:space="preserve">целями </w:t>
      </w:r>
      <w:r w:rsidRPr="00205D5A">
        <w:rPr>
          <w:rFonts w:ascii="Times New Roman" w:hAnsi="Times New Roman" w:cs="Times New Roman"/>
          <w:b/>
          <w:sz w:val="24"/>
          <w:szCs w:val="24"/>
        </w:rPr>
        <w:t>начального курса  математики являются:</w:t>
      </w:r>
    </w:p>
    <w:p w:rsidR="00205D5A" w:rsidRPr="00205D5A" w:rsidRDefault="00205D5A" w:rsidP="00205D5A">
      <w:pPr>
        <w:numPr>
          <w:ilvl w:val="0"/>
          <w:numId w:val="2"/>
        </w:numPr>
        <w:spacing w:after="100" w:afterAutospacing="1" w:line="240" w:lineRule="auto"/>
        <w:ind w:left="0" w:firstLine="709"/>
        <w:contextualSpacing/>
        <w:jc w:val="both"/>
        <w:rPr>
          <w:rFonts w:ascii="Times New Roman" w:hAnsi="Times New Roman" w:cs="Times New Roman"/>
          <w:b/>
          <w:sz w:val="24"/>
          <w:szCs w:val="24"/>
        </w:rPr>
      </w:pPr>
      <w:r w:rsidRPr="00205D5A">
        <w:rPr>
          <w:rFonts w:ascii="Times New Roman" w:hAnsi="Times New Roman" w:cs="Times New Roman"/>
          <w:b/>
          <w:sz w:val="24"/>
          <w:szCs w:val="24"/>
        </w:rPr>
        <w:t>формирование у учащихся основ умения учиться, готовности и способности к саморазвитию</w:t>
      </w:r>
    </w:p>
    <w:p w:rsidR="00205D5A" w:rsidRPr="00205D5A" w:rsidRDefault="00205D5A" w:rsidP="00205D5A">
      <w:pPr>
        <w:numPr>
          <w:ilvl w:val="0"/>
          <w:numId w:val="2"/>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математическое развитие младших школьников</w:t>
      </w:r>
    </w:p>
    <w:p w:rsidR="00205D5A" w:rsidRPr="00205D5A" w:rsidRDefault="00205D5A" w:rsidP="00205D5A">
      <w:pPr>
        <w:numPr>
          <w:ilvl w:val="0"/>
          <w:numId w:val="3"/>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формирование системы начальных математических знаний</w:t>
      </w:r>
    </w:p>
    <w:p w:rsidR="00205D5A" w:rsidRPr="00205D5A" w:rsidRDefault="00205D5A" w:rsidP="00205D5A">
      <w:pPr>
        <w:numPr>
          <w:ilvl w:val="0"/>
          <w:numId w:val="3"/>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воспитание интереса к математике, к умственной деятельности</w:t>
      </w:r>
    </w:p>
    <w:p w:rsidR="00205D5A" w:rsidRPr="00205D5A" w:rsidRDefault="00205D5A" w:rsidP="00205D5A">
      <w:pPr>
        <w:numPr>
          <w:ilvl w:val="0"/>
          <w:numId w:val="3"/>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сохранение и поддержка здоровья учащихся</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b/>
          <w:sz w:val="24"/>
          <w:szCs w:val="24"/>
        </w:rPr>
        <w:t xml:space="preserve">Программа определяет ряд задач, </w:t>
      </w:r>
      <w:r w:rsidRPr="00205D5A">
        <w:rPr>
          <w:rFonts w:ascii="Times New Roman" w:hAnsi="Times New Roman" w:cs="Times New Roman"/>
          <w:sz w:val="24"/>
          <w:szCs w:val="24"/>
        </w:rPr>
        <w:t>решение которых направлено на достижение основных целей начального математического образования:</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i/>
          <w:sz w:val="24"/>
          <w:szCs w:val="24"/>
        </w:rPr>
      </w:pPr>
      <w:r w:rsidRPr="00205D5A">
        <w:rPr>
          <w:rFonts w:ascii="Times New Roman" w:hAnsi="Times New Roman" w:cs="Times New Roman"/>
          <w:sz w:val="24"/>
          <w:szCs w:val="24"/>
        </w:rPr>
        <w:t xml:space="preserve">формирование у учащихся способности к организации своей учебной деятельности посредством освоения </w:t>
      </w:r>
      <w:r w:rsidRPr="00205D5A">
        <w:rPr>
          <w:rFonts w:ascii="Times New Roman" w:hAnsi="Times New Roman" w:cs="Times New Roman"/>
          <w:i/>
          <w:sz w:val="24"/>
          <w:szCs w:val="24"/>
        </w:rPr>
        <w:t>личностных, регулятивных,</w:t>
      </w:r>
      <w:r w:rsidRPr="00205D5A">
        <w:rPr>
          <w:rFonts w:ascii="Times New Roman" w:hAnsi="Times New Roman" w:cs="Times New Roman"/>
          <w:sz w:val="24"/>
          <w:szCs w:val="24"/>
        </w:rPr>
        <w:t xml:space="preserve"> </w:t>
      </w:r>
      <w:r w:rsidRPr="00205D5A">
        <w:rPr>
          <w:rFonts w:ascii="Times New Roman" w:hAnsi="Times New Roman" w:cs="Times New Roman"/>
          <w:i/>
          <w:sz w:val="24"/>
          <w:szCs w:val="24"/>
        </w:rPr>
        <w:t xml:space="preserve">познавательных и коммуникативных </w:t>
      </w:r>
      <w:r w:rsidRPr="00205D5A">
        <w:rPr>
          <w:rFonts w:ascii="Times New Roman" w:hAnsi="Times New Roman" w:cs="Times New Roman"/>
          <w:sz w:val="24"/>
          <w:szCs w:val="24"/>
        </w:rPr>
        <w:t>универсальных учебных действий, определённых ФГОС  НОО</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i/>
          <w:sz w:val="24"/>
          <w:szCs w:val="24"/>
        </w:rPr>
      </w:pPr>
      <w:r w:rsidRPr="00205D5A">
        <w:rPr>
          <w:rFonts w:ascii="Times New Roman" w:hAnsi="Times New Roman" w:cs="Times New Roman"/>
          <w:sz w:val="24"/>
          <w:szCs w:val="24"/>
        </w:rPr>
        <w:t>духовно-нравственное развитие и воспитание,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i/>
          <w:sz w:val="24"/>
          <w:szCs w:val="24"/>
        </w:rPr>
      </w:pPr>
      <w:r w:rsidRPr="00205D5A">
        <w:rPr>
          <w:rFonts w:ascii="Times New Roman" w:hAnsi="Times New Roman" w:cs="Times New Roman"/>
          <w:sz w:val="24"/>
          <w:szCs w:val="24"/>
        </w:rPr>
        <w:t>создание здоровье сберегающей информационно-образовательной среды, пробуждающей у учащихся творческие силы, формирующей веру в себя, положительный опыт и внутреннюю потребность познания</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развитие основ логического, знаково-символического и алгоритмического мышления;</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развитие пространственного воображения;</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lastRenderedPageBreak/>
        <w:t>развитие математической речи</w:t>
      </w:r>
    </w:p>
    <w:p w:rsidR="00205D5A" w:rsidRPr="00205D5A" w:rsidRDefault="00205D5A" w:rsidP="00205D5A">
      <w:pPr>
        <w:numPr>
          <w:ilvl w:val="0"/>
          <w:numId w:val="4"/>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развитие умений аргументировано обосновывать и отстаивать высказанное суждение, оценивать и принимать суждения других.</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Начальный курс математики – курс интегрированный: в нём объединён арифметический, алгебраический и геометрический материал.</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05D5A" w:rsidRPr="00205D5A" w:rsidRDefault="00205D5A" w:rsidP="00205D5A">
      <w:pPr>
        <w:spacing w:after="100" w:afterAutospacing="1"/>
        <w:ind w:firstLine="709"/>
        <w:contextualSpacing/>
        <w:jc w:val="both"/>
        <w:rPr>
          <w:rFonts w:ascii="Times New Roman" w:hAnsi="Times New Roman" w:cs="Times New Roman"/>
          <w:i/>
          <w:sz w:val="24"/>
          <w:szCs w:val="24"/>
        </w:rPr>
      </w:pPr>
      <w:r w:rsidRPr="00205D5A">
        <w:rPr>
          <w:rFonts w:ascii="Times New Roman" w:hAnsi="Times New Roman" w:cs="Times New Roman"/>
          <w:sz w:val="24"/>
          <w:szCs w:val="24"/>
        </w:rPr>
        <w:t>При изучении сложения и вычитания в пределах 10 дети знакомятся с названиями действий, их компонентов и результатов, терминами</w:t>
      </w:r>
      <w:r w:rsidRPr="00205D5A">
        <w:rPr>
          <w:rFonts w:ascii="Times New Roman" w:hAnsi="Times New Roman" w:cs="Times New Roman"/>
          <w:i/>
          <w:sz w:val="24"/>
          <w:szCs w:val="24"/>
        </w:rPr>
        <w:t xml:space="preserve"> равенство, неравенство.</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proofErr w:type="gramStart"/>
      <w:r w:rsidRPr="00205D5A">
        <w:rPr>
          <w:rFonts w:ascii="Times New Roman" w:hAnsi="Times New Roman" w:cs="Times New Roman"/>
          <w:sz w:val="24"/>
          <w:szCs w:val="24"/>
        </w:rPr>
        <w:t xml:space="preserve">Помимо терминологии, дети усваивают и некоторые элементы математической символики: </w:t>
      </w:r>
      <w:r w:rsidRPr="00205D5A">
        <w:rPr>
          <w:rFonts w:ascii="Times New Roman" w:hAnsi="Times New Roman" w:cs="Times New Roman"/>
          <w:i/>
          <w:sz w:val="24"/>
          <w:szCs w:val="24"/>
        </w:rPr>
        <w:t>знаки действий</w:t>
      </w:r>
      <w:r w:rsidRPr="00205D5A">
        <w:rPr>
          <w:rFonts w:ascii="Times New Roman" w:hAnsi="Times New Roman" w:cs="Times New Roman"/>
          <w:sz w:val="24"/>
          <w:szCs w:val="24"/>
        </w:rPr>
        <w:t xml:space="preserve"> (плюс, минус); </w:t>
      </w:r>
      <w:r w:rsidRPr="00205D5A">
        <w:rPr>
          <w:rFonts w:ascii="Times New Roman" w:hAnsi="Times New Roman" w:cs="Times New Roman"/>
          <w:i/>
          <w:sz w:val="24"/>
          <w:szCs w:val="24"/>
        </w:rPr>
        <w:t>знаки отношений</w:t>
      </w:r>
      <w:r w:rsidRPr="00205D5A">
        <w:rPr>
          <w:rFonts w:ascii="Times New Roman" w:hAnsi="Times New Roman" w:cs="Times New Roman"/>
          <w:sz w:val="24"/>
          <w:szCs w:val="24"/>
        </w:rPr>
        <w:t xml:space="preserve"> (больше, меньше, равно). </w:t>
      </w:r>
      <w:proofErr w:type="gramEnd"/>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Наряду с простыми задачами вводятся и задачи составные, направленные главным образом на применение знаний конкретного смысла действий, на сопоставление различных случаев использования одного и того же действия.</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к дальнейшему обучению - не означает,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в этом возрасте у детей происходит также становление потребности и мотивов учения.</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proofErr w:type="gramStart"/>
      <w:r w:rsidRPr="00205D5A">
        <w:rPr>
          <w:rFonts w:ascii="Times New Roman" w:hAnsi="Times New Roman" w:cs="Times New Roman"/>
          <w:sz w:val="24"/>
          <w:szCs w:val="24"/>
        </w:rPr>
        <w:t>В связи с этим в основу отбора содержания обучения положены следующие наиболее важные методологические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w:t>
      </w:r>
      <w:proofErr w:type="gramEnd"/>
      <w:r w:rsidRPr="00205D5A">
        <w:rPr>
          <w:rFonts w:ascii="Times New Roman" w:hAnsi="Times New Roman" w:cs="Times New Roman"/>
          <w:sz w:val="24"/>
          <w:szCs w:val="24"/>
        </w:rPr>
        <w:t xml:space="preserve"> обогащение математического опыта младших школьников за счет включения в курс новых вопросов, ранее не изучавшихся в начальной школе; развитие интереса к занятиям математикой.</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proofErr w:type="gramStart"/>
      <w:r w:rsidRPr="00205D5A">
        <w:rPr>
          <w:rFonts w:ascii="Times New Roman" w:hAnsi="Times New Roman" w:cs="Times New Roman"/>
          <w:sz w:val="24"/>
          <w:szCs w:val="24"/>
        </w:rPr>
        <w:t xml:space="preserve">В предложенном тематическом планировании прослеживается процесс обучения детей умению анализировать содержание задач, объясняя, что известно и что неизвестно, в задаче, что можно узнать по данному условию и что нужно знать для ответа на вопрос задачи, составлять план решения, обосновывать выбор каждого арифметического </w:t>
      </w:r>
      <w:r w:rsidRPr="00205D5A">
        <w:rPr>
          <w:rFonts w:ascii="Times New Roman" w:hAnsi="Times New Roman" w:cs="Times New Roman"/>
          <w:sz w:val="24"/>
          <w:szCs w:val="24"/>
        </w:rPr>
        <w:lastRenderedPageBreak/>
        <w:t>действия и пояснять полученные результаты, записывать решение задачи на первых порах только по действиям, а в дальнейшем и</w:t>
      </w:r>
      <w:proofErr w:type="gramEnd"/>
      <w:r w:rsidRPr="00205D5A">
        <w:rPr>
          <w:rFonts w:ascii="Times New Roman" w:hAnsi="Times New Roman" w:cs="Times New Roman"/>
          <w:sz w:val="24"/>
          <w:szCs w:val="24"/>
        </w:rPr>
        <w:t xml:space="preserve"> составлять по условию задачи выражение, вычислять его значение, устно давать полный ответ на вопрос задачи и проверять правильность её решения. Решение задач укрепляет связь обучения с жизнью, углубляет понимание их практического значения и пробуждает у учащихся интерес к математическим знаниям. Решение текстовых задач позволяет  расширять кругозор ребёнка, знакомя его с самыми разными сторонами окружающей действительности.</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p>
    <w:p w:rsidR="00205D5A" w:rsidRPr="00205D5A" w:rsidRDefault="00205D5A" w:rsidP="00205D5A">
      <w:pPr>
        <w:spacing w:after="100" w:afterAutospacing="1"/>
        <w:ind w:firstLine="709"/>
        <w:contextualSpacing/>
        <w:jc w:val="both"/>
        <w:rPr>
          <w:rFonts w:ascii="Times New Roman" w:hAnsi="Times New Roman" w:cs="Times New Roman"/>
          <w:sz w:val="24"/>
          <w:szCs w:val="24"/>
        </w:rPr>
      </w:pPr>
      <w:proofErr w:type="gramStart"/>
      <w:r w:rsidRPr="00205D5A">
        <w:rPr>
          <w:rFonts w:ascii="Times New Roman" w:hAnsi="Times New Roman" w:cs="Times New Roman"/>
          <w:sz w:val="24"/>
          <w:szCs w:val="24"/>
        </w:rPr>
        <w:t>Уделяя значительное внимание формированию у обучающихся осознанных и прочных, во многих случаях доведённых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связей, которые существуют между рассматриваемыми явлениями.</w:t>
      </w:r>
      <w:proofErr w:type="gramEnd"/>
      <w:r w:rsidRPr="00205D5A">
        <w:rPr>
          <w:rFonts w:ascii="Times New Roman" w:hAnsi="Times New Roman" w:cs="Times New Roman"/>
          <w:sz w:val="24"/>
          <w:szCs w:val="24"/>
        </w:rPr>
        <w:t xml:space="preserve"> Этим целям отвечают не только содержание, но и система расположения материала, который сгруппирован так, что изучение связанных между собой понятий действий, задач сближено во времени.</w:t>
      </w:r>
    </w:p>
    <w:p w:rsidR="00205D5A" w:rsidRDefault="00205D5A" w:rsidP="00205D5A">
      <w:pPr>
        <w:spacing w:after="100" w:afterAutospacing="1"/>
        <w:ind w:firstLine="709"/>
        <w:contextualSpacing/>
        <w:rPr>
          <w:rFonts w:ascii="Times New Roman" w:hAnsi="Times New Roman" w:cs="Times New Roman"/>
          <w:sz w:val="24"/>
          <w:szCs w:val="24"/>
        </w:rPr>
      </w:pPr>
      <w:proofErr w:type="gramStart"/>
      <w:r w:rsidRPr="00205D5A">
        <w:rPr>
          <w:rFonts w:ascii="Times New Roman" w:hAnsi="Times New Roman" w:cs="Times New Roman"/>
          <w:sz w:val="24"/>
          <w:szCs w:val="24"/>
        </w:rPr>
        <w:t>Концентрическое построение курса математики,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 обеспечивает доступность обучения, способствует пробуждению у обучающихся интереса к занятиям математикой, накоплению опыта моделирования (объектов, связей, отношений) – важнейшего метода математики.</w:t>
      </w:r>
      <w:proofErr w:type="gramEnd"/>
      <w:r w:rsidRPr="00205D5A">
        <w:rPr>
          <w:rFonts w:ascii="Times New Roman" w:hAnsi="Times New Roman" w:cs="Times New Roman"/>
          <w:sz w:val="24"/>
          <w:szCs w:val="24"/>
        </w:rPr>
        <w:t xml:space="preserve">  Курс  является началом и органической частью школьного математического образования.</w:t>
      </w:r>
    </w:p>
    <w:p w:rsidR="00205D5A" w:rsidRDefault="00205D5A" w:rsidP="00205D5A">
      <w:pPr>
        <w:spacing w:after="100" w:afterAutospacing="1"/>
        <w:ind w:firstLine="709"/>
        <w:contextualSpacing/>
        <w:rPr>
          <w:rFonts w:ascii="Times New Roman" w:hAnsi="Times New Roman" w:cs="Times New Roman"/>
          <w:sz w:val="24"/>
          <w:szCs w:val="24"/>
        </w:rPr>
      </w:pPr>
    </w:p>
    <w:p w:rsidR="00214851" w:rsidRDefault="00214851" w:rsidP="00205D5A">
      <w:pPr>
        <w:spacing w:after="100" w:afterAutospacing="1"/>
        <w:ind w:firstLine="709"/>
        <w:contextualSpacing/>
        <w:rPr>
          <w:rFonts w:ascii="Times New Roman" w:hAnsi="Times New Roman" w:cs="Times New Roman"/>
          <w:sz w:val="24"/>
          <w:szCs w:val="24"/>
        </w:rPr>
      </w:pPr>
    </w:p>
    <w:p w:rsidR="00214851" w:rsidRDefault="00214851" w:rsidP="00205D5A">
      <w:pPr>
        <w:spacing w:after="100" w:afterAutospacing="1"/>
        <w:ind w:firstLine="709"/>
        <w:contextualSpacing/>
        <w:rPr>
          <w:rFonts w:ascii="Times New Roman" w:hAnsi="Times New Roman" w:cs="Times New Roman"/>
          <w:sz w:val="24"/>
          <w:szCs w:val="24"/>
        </w:rPr>
      </w:pPr>
    </w:p>
    <w:p w:rsidR="00205D5A" w:rsidRDefault="00214851" w:rsidP="00205D5A">
      <w:pPr>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lastRenderedPageBreak/>
        <w:t>СОДЕРЖАНИЕ КУРСА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302"/>
        <w:gridCol w:w="5958"/>
        <w:gridCol w:w="782"/>
      </w:tblGrid>
      <w:tr w:rsidR="00214851" w:rsidRPr="00214851" w:rsidTr="00216DFE">
        <w:trPr>
          <w:trHeight w:val="675"/>
        </w:trPr>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proofErr w:type="spellStart"/>
            <w:proofErr w:type="gramStart"/>
            <w:r w:rsidRPr="00214851">
              <w:rPr>
                <w:rFonts w:ascii="Times New Roman" w:hAnsi="Times New Roman" w:cs="Times New Roman"/>
                <w:sz w:val="24"/>
                <w:szCs w:val="24"/>
              </w:rPr>
              <w:t>п</w:t>
            </w:r>
            <w:proofErr w:type="spellEnd"/>
            <w:proofErr w:type="gramEnd"/>
            <w:r w:rsidRPr="00214851">
              <w:rPr>
                <w:rFonts w:ascii="Times New Roman" w:hAnsi="Times New Roman" w:cs="Times New Roman"/>
                <w:sz w:val="24"/>
                <w:szCs w:val="24"/>
              </w:rPr>
              <w:t>/</w:t>
            </w:r>
            <w:proofErr w:type="spellStart"/>
            <w:r w:rsidRPr="00214851">
              <w:rPr>
                <w:rFonts w:ascii="Times New Roman" w:hAnsi="Times New Roman" w:cs="Times New Roman"/>
                <w:sz w:val="24"/>
                <w:szCs w:val="24"/>
              </w:rPr>
              <w:t>п</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Тема раздела</w:t>
            </w:r>
          </w:p>
        </w:tc>
        <w:tc>
          <w:tcPr>
            <w:tcW w:w="5958"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Содержание  </w:t>
            </w: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Кол-во</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часов </w:t>
            </w:r>
          </w:p>
        </w:tc>
      </w:tr>
      <w:tr w:rsidR="00214851" w:rsidRPr="00214851" w:rsidTr="00216DFE">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 xml:space="preserve">Сравнение </w:t>
            </w:r>
          </w:p>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rPr>
            </w:pPr>
            <w:r w:rsidRPr="00214851">
              <w:rPr>
                <w:rFonts w:ascii="Times New Roman" w:hAnsi="Times New Roman" w:cs="Times New Roman"/>
                <w:b/>
                <w:sz w:val="24"/>
                <w:szCs w:val="24"/>
              </w:rPr>
              <w:t>предметов</w:t>
            </w:r>
          </w:p>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rPr>
            </w:pPr>
            <w:r w:rsidRPr="00214851">
              <w:rPr>
                <w:rFonts w:ascii="Times New Roman" w:hAnsi="Times New Roman" w:cs="Times New Roman"/>
                <w:b/>
                <w:sz w:val="24"/>
                <w:szCs w:val="24"/>
              </w:rPr>
              <w:t>и групп</w:t>
            </w:r>
          </w:p>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rPr>
            </w:pPr>
            <w:r w:rsidRPr="00214851">
              <w:rPr>
                <w:rFonts w:ascii="Times New Roman" w:hAnsi="Times New Roman" w:cs="Times New Roman"/>
                <w:b/>
                <w:sz w:val="24"/>
                <w:szCs w:val="24"/>
              </w:rPr>
              <w:t>предметов.</w:t>
            </w:r>
          </w:p>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rPr>
            </w:pPr>
            <w:r w:rsidRPr="00214851">
              <w:rPr>
                <w:rFonts w:ascii="Times New Roman" w:hAnsi="Times New Roman" w:cs="Times New Roman"/>
                <w:b/>
                <w:sz w:val="24"/>
                <w:szCs w:val="24"/>
              </w:rPr>
              <w:t>Пространственные и временные представления.</w:t>
            </w:r>
          </w:p>
        </w:tc>
        <w:tc>
          <w:tcPr>
            <w:tcW w:w="5958"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w:t>
            </w:r>
            <w:proofErr w:type="gramStart"/>
            <w:r w:rsidRPr="00214851">
              <w:rPr>
                <w:rFonts w:ascii="Times New Roman" w:hAnsi="Times New Roman" w:cs="Times New Roman"/>
                <w:i/>
                <w:sz w:val="24"/>
                <w:szCs w:val="24"/>
              </w:rPr>
              <w:t>Сравнение предметов</w:t>
            </w:r>
            <w:r w:rsidRPr="00214851">
              <w:rPr>
                <w:rFonts w:ascii="Times New Roman" w:hAnsi="Times New Roman" w:cs="Times New Roman"/>
                <w:sz w:val="24"/>
                <w:szCs w:val="24"/>
              </w:rPr>
              <w:t xml:space="preserve"> по размеру (больше – меньше, выше – ниже, длиннее – короче) и форме (круглый, квадратный, треугольный и др.)</w:t>
            </w:r>
            <w:proofErr w:type="gramEnd"/>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w:t>
            </w:r>
            <w:proofErr w:type="gramStart"/>
            <w:r w:rsidRPr="00214851">
              <w:rPr>
                <w:rFonts w:ascii="Times New Roman" w:hAnsi="Times New Roman" w:cs="Times New Roman"/>
                <w:sz w:val="24"/>
                <w:szCs w:val="24"/>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Направления движения: слева направо, справа налево, сверху вниз, снизу вверх.</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w:t>
            </w:r>
            <w:proofErr w:type="gramStart"/>
            <w:r w:rsidRPr="00214851">
              <w:rPr>
                <w:rFonts w:ascii="Times New Roman" w:hAnsi="Times New Roman" w:cs="Times New Roman"/>
                <w:sz w:val="24"/>
                <w:szCs w:val="24"/>
              </w:rPr>
              <w:t>Временные представления: сначала, потом, до, после, раньше, позже).</w:t>
            </w:r>
            <w:proofErr w:type="gramEnd"/>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w:t>
            </w:r>
            <w:r w:rsidRPr="00214851">
              <w:rPr>
                <w:rFonts w:ascii="Times New Roman" w:hAnsi="Times New Roman" w:cs="Times New Roman"/>
                <w:i/>
                <w:sz w:val="24"/>
                <w:szCs w:val="24"/>
              </w:rPr>
              <w:t>Сравнение групп предметов:</w:t>
            </w:r>
            <w:r w:rsidRPr="00214851">
              <w:rPr>
                <w:rFonts w:ascii="Times New Roman" w:hAnsi="Times New Roman" w:cs="Times New Roman"/>
                <w:sz w:val="24"/>
                <w:szCs w:val="24"/>
              </w:rPr>
              <w:t xml:space="preserve"> больше, меньше, столько же, больше (меньше) </w:t>
            </w:r>
            <w:proofErr w:type="gramStart"/>
            <w:r w:rsidRPr="00214851">
              <w:rPr>
                <w:rFonts w:ascii="Times New Roman" w:hAnsi="Times New Roman" w:cs="Times New Roman"/>
                <w:sz w:val="24"/>
                <w:szCs w:val="24"/>
              </w:rPr>
              <w:t>на</w:t>
            </w:r>
            <w:proofErr w:type="gramEnd"/>
            <w:r w:rsidRPr="0021485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8</w:t>
            </w:r>
          </w:p>
        </w:tc>
      </w:tr>
      <w:tr w:rsidR="00214851" w:rsidRPr="00214851" w:rsidTr="00216DFE">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2</w:t>
            </w:r>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Числа от 1до 10 и число 0.</w:t>
            </w:r>
          </w:p>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Нумерация.</w:t>
            </w:r>
          </w:p>
        </w:tc>
        <w:tc>
          <w:tcPr>
            <w:tcW w:w="5958"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Названия, последовательность и обозначение чисел от 1 до 10. Счёт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счёте.</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Число 0. Его получение и обозначение.</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Сравнение чисел.</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Равенство, неравенство. Знаки &gt; (больше), &lt; (меньше), = (равно). </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Состав чисел 2,3,4,5. Монеты в 1р., 2р., 5р., 1к., 5к., 10к.</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Точка. Линии: кривая, прямая. Отрезок. Ломаная. Многоугольник. Углы, вершины, стороны многоугольника.</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Длина отрезка. Сантиметр.</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Решение задач в одно действие на сложение и вычитание (на основе счёта предметов).</w:t>
            </w: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28</w:t>
            </w:r>
          </w:p>
        </w:tc>
      </w:tr>
      <w:tr w:rsidR="00214851" w:rsidRPr="00214851" w:rsidTr="00216DFE">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 xml:space="preserve">Числа от 1до 10. </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b/>
                <w:sz w:val="24"/>
                <w:szCs w:val="24"/>
              </w:rPr>
              <w:t>Сложение и вычитание.</w:t>
            </w:r>
          </w:p>
        </w:tc>
        <w:tc>
          <w:tcPr>
            <w:tcW w:w="5958"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Конкретный смысл и названия действий сложения и вычитания. Знаки + (плюс), - ( минус)</w:t>
            </w:r>
            <w:proofErr w:type="gramStart"/>
            <w:r w:rsidRPr="00214851">
              <w:rPr>
                <w:rFonts w:ascii="Times New Roman" w:hAnsi="Times New Roman" w:cs="Times New Roman"/>
                <w:sz w:val="24"/>
                <w:szCs w:val="24"/>
              </w:rPr>
              <w:t xml:space="preserve"> ,</w:t>
            </w:r>
            <w:proofErr w:type="gramEnd"/>
            <w:r w:rsidRPr="00214851">
              <w:rPr>
                <w:rFonts w:ascii="Times New Roman" w:hAnsi="Times New Roman" w:cs="Times New Roman"/>
                <w:sz w:val="24"/>
                <w:szCs w:val="24"/>
              </w:rPr>
              <w:t xml:space="preserve"> = (равно).</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Переместительное свойство сложения.</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Приёмы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Таблица сложения в пределах 10. Соответствующие случаи вычитания.</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Сложение и вычитание с числом 0.</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Нахождение числа, которое на несколько единиц больше или меньше данного.</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lastRenderedPageBreak/>
              <w:t xml:space="preserve">      Решение задач в одно действие на сложение и вычитание.</w:t>
            </w: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lastRenderedPageBreak/>
              <w:t>56</w:t>
            </w:r>
          </w:p>
        </w:tc>
      </w:tr>
      <w:tr w:rsidR="00214851" w:rsidRPr="00214851" w:rsidTr="00216DFE">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lastRenderedPageBreak/>
              <w:t>4</w:t>
            </w:r>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Числа от 11 до 20.</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b/>
                <w:sz w:val="24"/>
                <w:szCs w:val="24"/>
              </w:rPr>
              <w:t>Нумерация.</w:t>
            </w:r>
          </w:p>
        </w:tc>
        <w:tc>
          <w:tcPr>
            <w:tcW w:w="5958"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Названия и последовательность чисел от 1 до 20. Десятичный  состав чисел от11 до 20.чтение и запись чисел от 11 до 20. Сравнение чисел.</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Сложение и вычитание вида 10+7, 17-7, 17-10.</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Сравнение чисел с помощью вычитания.</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Единица времени: час. Определение времени по часам с точностью до часа. </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Единицы длины: сантиметр, дециметр.</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Соотношения между ними.</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Единица массы: килограмм.</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Единица вместимости: литр.</w:t>
            </w: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12</w:t>
            </w:r>
          </w:p>
        </w:tc>
      </w:tr>
      <w:tr w:rsidR="00214851" w:rsidRPr="00214851" w:rsidTr="00216DFE">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5</w:t>
            </w:r>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Табличное сложение и вычитание.</w:t>
            </w:r>
          </w:p>
        </w:tc>
        <w:tc>
          <w:tcPr>
            <w:tcW w:w="5958"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Сложение двух однозначных чисел, сумма которых больше, чем 10, с использованием изученных приёмов вычислений.</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rPr>
            </w:pPr>
            <w:r w:rsidRPr="00214851">
              <w:rPr>
                <w:rFonts w:ascii="Times New Roman" w:hAnsi="Times New Roman" w:cs="Times New Roman"/>
                <w:sz w:val="24"/>
                <w:szCs w:val="24"/>
              </w:rPr>
              <w:t xml:space="preserve">     Таблица сложения и соответствующие случаи вычитания.</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 xml:space="preserve">    Решение задач в 1-2 действия на сложение и вычитание.</w:t>
            </w: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22</w:t>
            </w:r>
          </w:p>
        </w:tc>
      </w:tr>
      <w:tr w:rsidR="00214851" w:rsidRPr="00214851" w:rsidTr="00216DFE">
        <w:tc>
          <w:tcPr>
            <w:tcW w:w="663"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6</w:t>
            </w:r>
          </w:p>
        </w:tc>
        <w:tc>
          <w:tcPr>
            <w:tcW w:w="2302" w:type="dxa"/>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b/>
                <w:sz w:val="24"/>
                <w:szCs w:val="24"/>
                <w:lang w:eastAsia="ja-JP"/>
              </w:rPr>
            </w:pPr>
            <w:r w:rsidRPr="00214851">
              <w:rPr>
                <w:rFonts w:ascii="Times New Roman" w:hAnsi="Times New Roman" w:cs="Times New Roman"/>
                <w:b/>
                <w:sz w:val="24"/>
                <w:szCs w:val="24"/>
              </w:rPr>
              <w:t xml:space="preserve">Итоговое </w:t>
            </w:r>
          </w:p>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b/>
                <w:sz w:val="24"/>
                <w:szCs w:val="24"/>
              </w:rPr>
              <w:t>Повторение.</w:t>
            </w:r>
          </w:p>
        </w:tc>
        <w:tc>
          <w:tcPr>
            <w:tcW w:w="5958" w:type="dxa"/>
            <w:tcBorders>
              <w:top w:val="single" w:sz="4" w:space="0" w:color="auto"/>
              <w:left w:val="single" w:sz="4" w:space="0" w:color="auto"/>
              <w:bottom w:val="single" w:sz="4" w:space="0" w:color="auto"/>
              <w:right w:val="single" w:sz="4" w:space="0" w:color="auto"/>
            </w:tcBorders>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p>
        </w:tc>
        <w:tc>
          <w:tcPr>
            <w:tcW w:w="0" w:type="auto"/>
            <w:tcBorders>
              <w:top w:val="single" w:sz="4" w:space="0" w:color="auto"/>
              <w:left w:val="single" w:sz="4" w:space="0" w:color="auto"/>
              <w:bottom w:val="single" w:sz="4" w:space="0" w:color="auto"/>
              <w:right w:val="single" w:sz="4" w:space="0" w:color="auto"/>
            </w:tcBorders>
            <w:hideMark/>
          </w:tcPr>
          <w:p w:rsidR="00214851" w:rsidRPr="00214851" w:rsidRDefault="00214851" w:rsidP="00214851">
            <w:pPr>
              <w:spacing w:after="100" w:afterAutospacing="1" w:line="240" w:lineRule="auto"/>
              <w:ind w:right="-2"/>
              <w:contextualSpacing/>
              <w:jc w:val="both"/>
              <w:rPr>
                <w:rFonts w:ascii="Times New Roman" w:hAnsi="Times New Roman" w:cs="Times New Roman"/>
                <w:sz w:val="24"/>
                <w:szCs w:val="24"/>
                <w:lang w:eastAsia="ja-JP"/>
              </w:rPr>
            </w:pPr>
            <w:r w:rsidRPr="00214851">
              <w:rPr>
                <w:rFonts w:ascii="Times New Roman" w:hAnsi="Times New Roman" w:cs="Times New Roman"/>
                <w:sz w:val="24"/>
                <w:szCs w:val="24"/>
              </w:rPr>
              <w:t>6</w:t>
            </w:r>
          </w:p>
        </w:tc>
      </w:tr>
    </w:tbl>
    <w:p w:rsidR="00214851" w:rsidRDefault="00214851"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t xml:space="preserve">ОСНОВНЫЕ ТРЕБОВАНИЯ К УРОВНЮ ПОДГОТОВКИ </w:t>
      </w:r>
      <w:proofErr w:type="gramStart"/>
      <w:r>
        <w:rPr>
          <w:rFonts w:ascii="Times New Roman" w:hAnsi="Times New Roman" w:cs="Times New Roman"/>
          <w:b/>
          <w:sz w:val="24"/>
          <w:szCs w:val="24"/>
        </w:rPr>
        <w:t>ОБУЧАЮЩИХСЯ</w:t>
      </w:r>
      <w:proofErr w:type="gramEnd"/>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b/>
          <w:bCs/>
          <w:i/>
          <w:iCs/>
          <w:sz w:val="24"/>
          <w:szCs w:val="24"/>
        </w:rPr>
        <w:t>Обучающиеся должны знать:</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i/>
          <w:iCs/>
          <w:sz w:val="24"/>
          <w:szCs w:val="24"/>
        </w:rPr>
        <w:t xml:space="preserve">- </w:t>
      </w:r>
      <w:r w:rsidRPr="00205D5A">
        <w:rPr>
          <w:rFonts w:ascii="Times New Roman" w:hAnsi="Times New Roman" w:cs="Times New Roman"/>
          <w:sz w:val="24"/>
          <w:szCs w:val="24"/>
        </w:rPr>
        <w:t>названия и последовательность чисел от 0 до 20;</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 названия и обозначение действий сложения и вычитания.</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 xml:space="preserve">Таблицу сложения чисел в пределах 10 и соответствующие случаи вычитания учащиеся должны усвоить на уровне автоматизированного навыка. </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b/>
          <w:bCs/>
          <w:i/>
          <w:iCs/>
          <w:sz w:val="24"/>
          <w:szCs w:val="24"/>
        </w:rPr>
        <w:t>Обучающиеся должны уметь:</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i/>
          <w:iCs/>
          <w:sz w:val="24"/>
          <w:szCs w:val="24"/>
        </w:rPr>
        <w:t xml:space="preserve">- </w:t>
      </w:r>
      <w:r w:rsidRPr="00205D5A">
        <w:rPr>
          <w:rFonts w:ascii="Times New Roman" w:hAnsi="Times New Roman" w:cs="Times New Roman"/>
          <w:sz w:val="24"/>
          <w:szCs w:val="24"/>
        </w:rPr>
        <w:t>считать предметы в пределах 20;</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 читать, записывать и сравнивать числа в пределах 20;</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 находить значение числового выражения в 1-2 действия в пределах 10 (без скобок);</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 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Уже на данном первоначальном этапе обучения учитель должен прогнозировать нали</w:t>
      </w:r>
      <w:r w:rsidRPr="00205D5A">
        <w:rPr>
          <w:rFonts w:ascii="Times New Roman" w:hAnsi="Times New Roman" w:cs="Times New Roman"/>
          <w:sz w:val="24"/>
          <w:szCs w:val="24"/>
        </w:rPr>
        <w:softHyphen/>
        <w:t>чие знаний, умений и навыков обучающихся, необходимых выпускнику начальной школы.</w:t>
      </w:r>
    </w:p>
    <w:p w:rsidR="00205D5A" w:rsidRPr="00205D5A" w:rsidRDefault="00205D5A" w:rsidP="00205D5A">
      <w:pPr>
        <w:shd w:val="clear" w:color="auto" w:fill="FFFFFF"/>
        <w:autoSpaceDE w:val="0"/>
        <w:autoSpaceDN w:val="0"/>
        <w:adjustRightInd w:val="0"/>
        <w:spacing w:after="100" w:afterAutospacing="1"/>
        <w:ind w:firstLine="709"/>
        <w:contextualSpacing/>
        <w:rPr>
          <w:rFonts w:ascii="Times New Roman" w:hAnsi="Times New Roman" w:cs="Times New Roman"/>
          <w:sz w:val="24"/>
          <w:szCs w:val="24"/>
        </w:rPr>
      </w:pPr>
      <w:r w:rsidRPr="00205D5A">
        <w:rPr>
          <w:rFonts w:ascii="Times New Roman" w:hAnsi="Times New Roman" w:cs="Times New Roman"/>
          <w:sz w:val="24"/>
          <w:szCs w:val="24"/>
        </w:rPr>
        <w:t xml:space="preserve">В результате изучения курса </w:t>
      </w:r>
      <w:proofErr w:type="gramStart"/>
      <w:r w:rsidRPr="00205D5A">
        <w:rPr>
          <w:rFonts w:ascii="Times New Roman" w:hAnsi="Times New Roman" w:cs="Times New Roman"/>
          <w:sz w:val="24"/>
          <w:szCs w:val="24"/>
        </w:rPr>
        <w:t>математики</w:t>
      </w:r>
      <w:proofErr w:type="gramEnd"/>
      <w:r w:rsidRPr="00205D5A">
        <w:rPr>
          <w:rFonts w:ascii="Times New Roman" w:hAnsi="Times New Roman" w:cs="Times New Roman"/>
          <w:sz w:val="24"/>
          <w:szCs w:val="24"/>
        </w:rPr>
        <w:t xml:space="preserve"> обучающиеся на ступени начального общего образования:</w:t>
      </w:r>
    </w:p>
    <w:p w:rsidR="00205D5A" w:rsidRPr="00205D5A" w:rsidRDefault="00205D5A" w:rsidP="00205D5A">
      <w:pPr>
        <w:numPr>
          <w:ilvl w:val="0"/>
          <w:numId w:val="8"/>
        </w:numPr>
        <w:shd w:val="clear" w:color="auto" w:fill="FFFFFF"/>
        <w:autoSpaceDE w:val="0"/>
        <w:autoSpaceDN w:val="0"/>
        <w:adjustRightInd w:val="0"/>
        <w:spacing w:after="100" w:afterAutospacing="1" w:line="240" w:lineRule="auto"/>
        <w:ind w:left="0" w:firstLine="709"/>
        <w:contextualSpacing/>
        <w:rPr>
          <w:rFonts w:ascii="Times New Roman" w:hAnsi="Times New Roman" w:cs="Times New Roman"/>
          <w:sz w:val="24"/>
          <w:szCs w:val="24"/>
        </w:rPr>
      </w:pPr>
      <w:r w:rsidRPr="00205D5A">
        <w:rPr>
          <w:rFonts w:ascii="Times New Roman" w:hAnsi="Times New Roman" w:cs="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05D5A" w:rsidRPr="00205D5A" w:rsidRDefault="00205D5A" w:rsidP="00205D5A">
      <w:pPr>
        <w:numPr>
          <w:ilvl w:val="0"/>
          <w:numId w:val="8"/>
        </w:numPr>
        <w:shd w:val="clear" w:color="auto" w:fill="FFFFFF"/>
        <w:autoSpaceDE w:val="0"/>
        <w:autoSpaceDN w:val="0"/>
        <w:adjustRightInd w:val="0"/>
        <w:spacing w:after="100" w:afterAutospacing="1" w:line="240" w:lineRule="auto"/>
        <w:ind w:left="0" w:firstLine="709"/>
        <w:contextualSpacing/>
        <w:rPr>
          <w:rFonts w:ascii="Times New Roman" w:hAnsi="Times New Roman" w:cs="Times New Roman"/>
          <w:sz w:val="24"/>
          <w:szCs w:val="24"/>
        </w:rPr>
      </w:pPr>
      <w:r w:rsidRPr="00205D5A">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05D5A" w:rsidRPr="00205D5A" w:rsidRDefault="00205D5A" w:rsidP="00205D5A">
      <w:pPr>
        <w:numPr>
          <w:ilvl w:val="0"/>
          <w:numId w:val="8"/>
        </w:numPr>
        <w:shd w:val="clear" w:color="auto" w:fill="FFFFFF"/>
        <w:autoSpaceDE w:val="0"/>
        <w:autoSpaceDN w:val="0"/>
        <w:adjustRightInd w:val="0"/>
        <w:spacing w:after="100" w:afterAutospacing="1" w:line="240" w:lineRule="auto"/>
        <w:ind w:left="0" w:firstLine="709"/>
        <w:contextualSpacing/>
        <w:rPr>
          <w:rFonts w:ascii="Times New Roman" w:hAnsi="Times New Roman" w:cs="Times New Roman"/>
          <w:sz w:val="24"/>
          <w:szCs w:val="24"/>
        </w:rPr>
      </w:pPr>
      <w:r w:rsidRPr="00205D5A">
        <w:rPr>
          <w:rFonts w:ascii="Times New Roman" w:hAnsi="Times New Roman" w:cs="Times New Roman"/>
          <w:sz w:val="24"/>
          <w:szCs w:val="24"/>
        </w:rPr>
        <w:lastRenderedPageBreak/>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w:t>
      </w:r>
      <w:r w:rsidRPr="00205D5A">
        <w:rPr>
          <w:rFonts w:ascii="Times New Roman" w:hAnsi="Times New Roman" w:cs="Times New Roman"/>
          <w:sz w:val="24"/>
          <w:szCs w:val="24"/>
        </w:rPr>
        <w:softHyphen/>
        <w:t>туациях;</w:t>
      </w:r>
    </w:p>
    <w:p w:rsidR="00205D5A" w:rsidRPr="00205D5A" w:rsidRDefault="00205D5A" w:rsidP="00205D5A">
      <w:pPr>
        <w:numPr>
          <w:ilvl w:val="0"/>
          <w:numId w:val="8"/>
        </w:numPr>
        <w:spacing w:after="100" w:afterAutospacing="1" w:line="240" w:lineRule="auto"/>
        <w:ind w:left="0" w:firstLine="709"/>
        <w:contextualSpacing/>
        <w:jc w:val="both"/>
        <w:rPr>
          <w:rFonts w:ascii="Times New Roman" w:hAnsi="Times New Roman" w:cs="Times New Roman"/>
          <w:sz w:val="24"/>
          <w:szCs w:val="24"/>
        </w:rPr>
      </w:pPr>
      <w:r w:rsidRPr="00205D5A">
        <w:rPr>
          <w:rFonts w:ascii="Times New Roman" w:hAnsi="Times New Roman" w:cs="Times New Roman"/>
          <w:sz w:val="24"/>
          <w:szCs w:val="24"/>
        </w:rPr>
        <w:t>получат представление о числе как результате счёта и измерения, о десятичном прин</w:t>
      </w:r>
      <w:r w:rsidRPr="00205D5A">
        <w:rPr>
          <w:rFonts w:ascii="Times New Roman" w:hAnsi="Times New Roman" w:cs="Times New Roman"/>
          <w:sz w:val="24"/>
          <w:szCs w:val="24"/>
        </w:rPr>
        <w:softHyphen/>
        <w:t>ципе записи чисел; научатся выполнять устно и письменно арифметические действия с чис</w:t>
      </w:r>
      <w:r w:rsidRPr="00205D5A">
        <w:rPr>
          <w:rFonts w:ascii="Times New Roman" w:hAnsi="Times New Roman" w:cs="Times New Roman"/>
          <w:sz w:val="24"/>
          <w:szCs w:val="24"/>
        </w:rPr>
        <w:softHyphen/>
        <w:t>лами; находить неизвестный компонент арифметического действия; составлять числовое вы</w:t>
      </w:r>
      <w:r w:rsidRPr="00205D5A">
        <w:rPr>
          <w:rFonts w:ascii="Times New Roman" w:hAnsi="Times New Roman" w:cs="Times New Roman"/>
          <w:sz w:val="24"/>
          <w:szCs w:val="24"/>
        </w:rPr>
        <w:softHyphen/>
        <w:t>ражение и находить его значение; накопят опыт решения текстовых задач;</w:t>
      </w:r>
    </w:p>
    <w:p w:rsidR="00205D5A" w:rsidRPr="00205D5A" w:rsidRDefault="00205D5A" w:rsidP="00205D5A">
      <w:pPr>
        <w:numPr>
          <w:ilvl w:val="0"/>
          <w:numId w:val="8"/>
        </w:numPr>
        <w:shd w:val="clear" w:color="auto" w:fill="FFFFFF"/>
        <w:autoSpaceDE w:val="0"/>
        <w:autoSpaceDN w:val="0"/>
        <w:adjustRightInd w:val="0"/>
        <w:spacing w:after="100" w:afterAutospacing="1" w:line="240" w:lineRule="auto"/>
        <w:ind w:left="0" w:firstLine="709"/>
        <w:contextualSpacing/>
        <w:rPr>
          <w:rFonts w:ascii="Times New Roman" w:hAnsi="Times New Roman" w:cs="Times New Roman"/>
          <w:sz w:val="24"/>
          <w:szCs w:val="24"/>
        </w:rPr>
      </w:pPr>
      <w:r w:rsidRPr="00205D5A">
        <w:rPr>
          <w:rFonts w:ascii="Times New Roman" w:hAnsi="Times New Roman" w:cs="Times New Roman"/>
          <w:color w:val="000000"/>
          <w:sz w:val="24"/>
          <w:szCs w:val="24"/>
        </w:rPr>
        <w:t>познакомятся с простейшими геометрическими формами, научатся распознавать, на</w:t>
      </w:r>
      <w:r w:rsidRPr="00205D5A">
        <w:rPr>
          <w:rFonts w:ascii="Times New Roman" w:hAnsi="Times New Roman" w:cs="Times New Roman"/>
          <w:color w:val="000000"/>
          <w:sz w:val="24"/>
          <w:szCs w:val="24"/>
        </w:rPr>
        <w:softHyphen/>
        <w:t>зывать и изображать геометрические фигуры, овладеют способами измерения длин и площа</w:t>
      </w:r>
      <w:r w:rsidRPr="00205D5A">
        <w:rPr>
          <w:rFonts w:ascii="Times New Roman" w:hAnsi="Times New Roman" w:cs="Times New Roman"/>
          <w:color w:val="000000"/>
          <w:sz w:val="24"/>
          <w:szCs w:val="24"/>
        </w:rPr>
        <w:softHyphen/>
        <w:t>дей;</w:t>
      </w:r>
    </w:p>
    <w:p w:rsidR="00205D5A" w:rsidRPr="00205D5A" w:rsidRDefault="00205D5A" w:rsidP="00205D5A">
      <w:pPr>
        <w:numPr>
          <w:ilvl w:val="0"/>
          <w:numId w:val="8"/>
        </w:numPr>
        <w:shd w:val="clear" w:color="auto" w:fill="FFFFFF"/>
        <w:autoSpaceDE w:val="0"/>
        <w:autoSpaceDN w:val="0"/>
        <w:adjustRightInd w:val="0"/>
        <w:spacing w:after="100" w:afterAutospacing="1" w:line="240" w:lineRule="auto"/>
        <w:ind w:left="0" w:firstLine="709"/>
        <w:contextualSpacing/>
        <w:rPr>
          <w:rFonts w:ascii="Times New Roman" w:hAnsi="Times New Roman" w:cs="Times New Roman"/>
          <w:sz w:val="24"/>
          <w:szCs w:val="24"/>
        </w:rPr>
      </w:pPr>
      <w:r w:rsidRPr="00205D5A">
        <w:rPr>
          <w:rFonts w:ascii="Times New Roman" w:hAnsi="Times New Roman" w:cs="Times New Roman"/>
          <w:color w:val="000000"/>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w:t>
      </w:r>
      <w:r w:rsidRPr="00205D5A">
        <w:rPr>
          <w:rFonts w:ascii="Times New Roman" w:hAnsi="Times New Roman" w:cs="Times New Roman"/>
          <w:color w:val="000000"/>
          <w:sz w:val="24"/>
          <w:szCs w:val="24"/>
        </w:rPr>
        <w:softHyphen/>
        <w:t>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w:t>
      </w:r>
      <w:r w:rsidRPr="00205D5A">
        <w:rPr>
          <w:rFonts w:ascii="Times New Roman" w:hAnsi="Times New Roman" w:cs="Times New Roman"/>
          <w:color w:val="000000"/>
          <w:sz w:val="24"/>
          <w:szCs w:val="24"/>
        </w:rPr>
        <w:softHyphen/>
        <w:t>лать выводы и прогнозы.</w:t>
      </w:r>
    </w:p>
    <w:p w:rsidR="00205D5A" w:rsidRPr="00205D5A" w:rsidRDefault="00205D5A"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CF2AE4" w:rsidRDefault="00CF2AE4"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p>
    <w:p w:rsidR="00205D5A" w:rsidRDefault="00CF2AE4" w:rsidP="00205D5A">
      <w:pPr>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lastRenderedPageBreak/>
        <w:t>ПЕРЕЧЕНЬ УЧЕБНО-МЕТОДИЧЕСКОГО ОБЕСПЕЧЕНИЯ</w:t>
      </w:r>
    </w:p>
    <w:p w:rsidR="00CF2AE4" w:rsidRDefault="00CF2AE4" w:rsidP="00205D5A">
      <w:pPr>
        <w:spacing w:after="100" w:afterAutospacing="1"/>
        <w:contextualSpacing/>
        <w:rPr>
          <w:rFonts w:ascii="Times New Roman" w:hAnsi="Times New Roman" w:cs="Times New Roman"/>
          <w:b/>
          <w:sz w:val="24"/>
          <w:szCs w:val="24"/>
        </w:rPr>
      </w:pPr>
    </w:p>
    <w:p w:rsidR="00205D5A" w:rsidRDefault="00205D5A" w:rsidP="00205D5A">
      <w:pPr>
        <w:spacing w:after="100" w:afterAutospacing="1"/>
        <w:contextualSpacing/>
        <w:rPr>
          <w:rFonts w:ascii="Times New Roman" w:hAnsi="Times New Roman" w:cs="Times New Roman"/>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195"/>
      </w:tblGrid>
      <w:tr w:rsidR="00CF2AE4" w:rsidRPr="00FA160B" w:rsidTr="00216DFE">
        <w:tc>
          <w:tcPr>
            <w:tcW w:w="2376" w:type="dxa"/>
          </w:tcPr>
          <w:p w:rsidR="00CF2AE4" w:rsidRPr="00FA160B" w:rsidRDefault="00CF2AE4" w:rsidP="00216DFE">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Программа</w:t>
            </w:r>
          </w:p>
        </w:tc>
        <w:tc>
          <w:tcPr>
            <w:tcW w:w="7195" w:type="dxa"/>
          </w:tcPr>
          <w:p w:rsidR="00CF2AE4" w:rsidRPr="00FA160B" w:rsidRDefault="00CF2AE4" w:rsidP="00216DFE">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Моро </w:t>
            </w:r>
            <w:proofErr w:type="spellStart"/>
            <w:r>
              <w:rPr>
                <w:rFonts w:ascii="Times New Roman" w:eastAsia="Times New Roman" w:hAnsi="Times New Roman"/>
                <w:sz w:val="24"/>
                <w:szCs w:val="24"/>
                <w:lang w:eastAsia="ru-RU"/>
              </w:rPr>
              <w:t>М.И.,</w:t>
            </w:r>
            <w:r w:rsidRPr="00EE3CFF">
              <w:rPr>
                <w:rFonts w:ascii="Times New Roman" w:eastAsia="Times New Roman" w:hAnsi="Times New Roman"/>
                <w:sz w:val="24"/>
                <w:szCs w:val="24"/>
                <w:lang w:eastAsia="ru-RU"/>
              </w:rPr>
              <w:t>Бантова</w:t>
            </w:r>
            <w:proofErr w:type="spellEnd"/>
            <w:r w:rsidRPr="00EE3CFF">
              <w:rPr>
                <w:rFonts w:ascii="Times New Roman" w:eastAsia="Times New Roman" w:hAnsi="Times New Roman"/>
                <w:sz w:val="24"/>
                <w:szCs w:val="24"/>
                <w:lang w:eastAsia="ru-RU"/>
              </w:rPr>
              <w:t xml:space="preserve"> М.А., </w:t>
            </w:r>
            <w:proofErr w:type="spellStart"/>
            <w:r w:rsidRPr="00EE3CFF">
              <w:rPr>
                <w:rFonts w:ascii="Times New Roman" w:eastAsia="Times New Roman" w:hAnsi="Times New Roman"/>
                <w:sz w:val="24"/>
                <w:szCs w:val="24"/>
                <w:lang w:eastAsia="ru-RU"/>
              </w:rPr>
              <w:t>Бельтюкова</w:t>
            </w:r>
            <w:proofErr w:type="spellEnd"/>
            <w:r w:rsidRPr="00EE3CFF">
              <w:rPr>
                <w:rFonts w:ascii="Times New Roman" w:eastAsia="Times New Roman" w:hAnsi="Times New Roman"/>
                <w:sz w:val="24"/>
                <w:szCs w:val="24"/>
                <w:lang w:eastAsia="ru-RU"/>
              </w:rPr>
              <w:t xml:space="preserve"> Г.В., Волкова С.И. и др. Школа России. Концепция и программы для </w:t>
            </w:r>
            <w:proofErr w:type="spellStart"/>
            <w:r w:rsidRPr="00EE3CFF">
              <w:rPr>
                <w:rFonts w:ascii="Times New Roman" w:eastAsia="Times New Roman" w:hAnsi="Times New Roman"/>
                <w:sz w:val="24"/>
                <w:szCs w:val="24"/>
                <w:lang w:eastAsia="ru-RU"/>
              </w:rPr>
              <w:t>нач.кл</w:t>
            </w:r>
            <w:proofErr w:type="spellEnd"/>
            <w:r w:rsidRPr="00EE3CFF">
              <w:rPr>
                <w:rFonts w:ascii="Times New Roman" w:eastAsia="Times New Roman" w:hAnsi="Times New Roman"/>
                <w:sz w:val="24"/>
                <w:szCs w:val="24"/>
                <w:lang w:eastAsia="ru-RU"/>
              </w:rPr>
              <w:t>. в 2</w:t>
            </w:r>
            <w:r>
              <w:rPr>
                <w:rFonts w:ascii="Times New Roman" w:eastAsia="Times New Roman" w:hAnsi="Times New Roman"/>
                <w:sz w:val="24"/>
                <w:szCs w:val="24"/>
                <w:lang w:eastAsia="ru-RU"/>
              </w:rPr>
              <w:t xml:space="preserve"> ч. Ч 1. – М.: Просвещение, 2011</w:t>
            </w:r>
            <w:r w:rsidRPr="00EE3CFF">
              <w:rPr>
                <w:rFonts w:ascii="Times New Roman" w:eastAsia="Times New Roman" w:hAnsi="Times New Roman"/>
                <w:sz w:val="24"/>
                <w:szCs w:val="24"/>
                <w:lang w:eastAsia="ru-RU"/>
              </w:rPr>
              <w:t>.</w:t>
            </w:r>
          </w:p>
        </w:tc>
      </w:tr>
      <w:tr w:rsidR="00CF2AE4" w:rsidRPr="00FA160B" w:rsidTr="00216DFE">
        <w:tc>
          <w:tcPr>
            <w:tcW w:w="2376" w:type="dxa"/>
          </w:tcPr>
          <w:p w:rsidR="00CF2AE4" w:rsidRPr="00FA160B" w:rsidRDefault="00CF2AE4" w:rsidP="00216DFE">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Учебник</w:t>
            </w:r>
          </w:p>
        </w:tc>
        <w:tc>
          <w:tcPr>
            <w:tcW w:w="7195" w:type="dxa"/>
          </w:tcPr>
          <w:p w:rsidR="00CF2AE4" w:rsidRPr="00FA160B" w:rsidRDefault="00CF2AE4" w:rsidP="00216DFE">
            <w:pPr>
              <w:spacing w:after="0" w:line="240" w:lineRule="auto"/>
              <w:rPr>
                <w:rFonts w:ascii="Times New Roman" w:eastAsia="Times New Roman" w:hAnsi="Times New Roman"/>
                <w:sz w:val="24"/>
                <w:szCs w:val="24"/>
                <w:lang w:eastAsia="ru-RU"/>
              </w:rPr>
            </w:pPr>
            <w:r w:rsidRPr="00EE3CFF">
              <w:rPr>
                <w:rFonts w:ascii="Times New Roman" w:eastAsia="Times New Roman" w:hAnsi="Times New Roman"/>
                <w:sz w:val="24"/>
                <w:szCs w:val="24"/>
                <w:lang w:eastAsia="ru-RU"/>
              </w:rPr>
              <w:t xml:space="preserve">Моро М.И., Волкова </w:t>
            </w:r>
            <w:r>
              <w:rPr>
                <w:rFonts w:ascii="Times New Roman" w:eastAsia="Times New Roman" w:hAnsi="Times New Roman"/>
                <w:sz w:val="24"/>
                <w:szCs w:val="24"/>
                <w:lang w:eastAsia="ru-RU"/>
              </w:rPr>
              <w:t>С.И., Степанова С.В. Математика. – М.: Просвещение, 2011г.</w:t>
            </w:r>
          </w:p>
        </w:tc>
      </w:tr>
      <w:tr w:rsidR="00CF2AE4" w:rsidRPr="00FA160B" w:rsidTr="00216DFE">
        <w:tc>
          <w:tcPr>
            <w:tcW w:w="2376" w:type="dxa"/>
          </w:tcPr>
          <w:p w:rsidR="00CF2AE4" w:rsidRPr="00FA160B" w:rsidRDefault="00CF2AE4" w:rsidP="00216DFE">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Дидактические средства для учащихся</w:t>
            </w:r>
          </w:p>
        </w:tc>
        <w:tc>
          <w:tcPr>
            <w:tcW w:w="7195" w:type="dxa"/>
            <w:vAlign w:val="center"/>
          </w:tcPr>
          <w:p w:rsidR="00CF2AE4" w:rsidRPr="00EE3CFF" w:rsidRDefault="00CF2AE4" w:rsidP="00216DFE">
            <w:pPr>
              <w:spacing w:after="0" w:line="240" w:lineRule="auto"/>
              <w:jc w:val="both"/>
              <w:rPr>
                <w:rFonts w:ascii="Times New Roman" w:eastAsia="Times New Roman" w:hAnsi="Times New Roman"/>
                <w:sz w:val="24"/>
                <w:szCs w:val="24"/>
                <w:lang w:eastAsia="ru-RU"/>
              </w:rPr>
            </w:pPr>
            <w:r w:rsidRPr="00EE3CFF">
              <w:rPr>
                <w:rFonts w:ascii="Times New Roman" w:eastAsia="Times New Roman" w:hAnsi="Times New Roman"/>
                <w:sz w:val="24"/>
                <w:szCs w:val="24"/>
                <w:lang w:eastAsia="ru-RU"/>
              </w:rPr>
              <w:t xml:space="preserve">М.И. Моро, С.И. Волкова. </w:t>
            </w:r>
            <w:r>
              <w:rPr>
                <w:rFonts w:ascii="Times New Roman" w:eastAsia="Times New Roman" w:hAnsi="Times New Roman"/>
                <w:sz w:val="24"/>
                <w:szCs w:val="24"/>
                <w:lang w:eastAsia="ru-RU"/>
              </w:rPr>
              <w:t>Рабочая тетрадь.</w:t>
            </w:r>
            <w:r w:rsidRPr="00EE3CFF">
              <w:rPr>
                <w:rFonts w:ascii="Times New Roman" w:eastAsia="Times New Roman" w:hAnsi="Times New Roman"/>
                <w:sz w:val="24"/>
                <w:szCs w:val="24"/>
                <w:lang w:eastAsia="ru-RU"/>
              </w:rPr>
              <w:t>– М.: Просвещение,</w:t>
            </w:r>
            <w:r>
              <w:rPr>
                <w:rFonts w:ascii="Times New Roman" w:eastAsia="Times New Roman" w:hAnsi="Times New Roman"/>
                <w:sz w:val="24"/>
                <w:szCs w:val="24"/>
                <w:lang w:eastAsia="ru-RU"/>
              </w:rPr>
              <w:t xml:space="preserve"> 2011г.</w:t>
            </w:r>
          </w:p>
        </w:tc>
      </w:tr>
      <w:tr w:rsidR="00CF2AE4" w:rsidRPr="00FA160B" w:rsidTr="00216DFE">
        <w:tc>
          <w:tcPr>
            <w:tcW w:w="2376" w:type="dxa"/>
            <w:vMerge w:val="restart"/>
          </w:tcPr>
          <w:p w:rsidR="00CF2AE4" w:rsidRPr="00FA160B" w:rsidRDefault="00CF2AE4" w:rsidP="00216DFE">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Материалы для проведения проверочных работ</w:t>
            </w:r>
          </w:p>
        </w:tc>
        <w:tc>
          <w:tcPr>
            <w:tcW w:w="7195" w:type="dxa"/>
          </w:tcPr>
          <w:p w:rsidR="00CF2AE4" w:rsidRDefault="00CF2AE4" w:rsidP="00216DF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Волкова С.И. Математика. Проверочные работы. М.: «Просвещение».</w:t>
            </w:r>
          </w:p>
        </w:tc>
      </w:tr>
      <w:tr w:rsidR="00CF2AE4" w:rsidRPr="00FA160B" w:rsidTr="00216DFE">
        <w:tc>
          <w:tcPr>
            <w:tcW w:w="2376" w:type="dxa"/>
            <w:vMerge/>
          </w:tcPr>
          <w:p w:rsidR="00CF2AE4" w:rsidRDefault="00CF2AE4" w:rsidP="00216DFE">
            <w:pPr>
              <w:autoSpaceDE w:val="0"/>
              <w:autoSpaceDN w:val="0"/>
              <w:adjustRightInd w:val="0"/>
              <w:spacing w:after="0" w:line="240" w:lineRule="auto"/>
              <w:jc w:val="both"/>
              <w:rPr>
                <w:rFonts w:ascii="Times New Roman" w:eastAsia="Times New Roman" w:hAnsi="Times New Roman"/>
                <w:sz w:val="24"/>
                <w:szCs w:val="24"/>
              </w:rPr>
            </w:pPr>
          </w:p>
        </w:tc>
        <w:tc>
          <w:tcPr>
            <w:tcW w:w="7195" w:type="dxa"/>
          </w:tcPr>
          <w:p w:rsidR="00CF2AE4" w:rsidRPr="008F040D" w:rsidRDefault="00CF2AE4" w:rsidP="00216DF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Контрольно-измерительные материалы. Математика. </w:t>
            </w:r>
            <w:r w:rsidRPr="008F040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Сост. </w:t>
            </w:r>
            <w:proofErr w:type="spellStart"/>
            <w:r>
              <w:rPr>
                <w:rFonts w:ascii="Times New Roman" w:eastAsia="Times New Roman" w:hAnsi="Times New Roman"/>
                <w:sz w:val="24"/>
                <w:szCs w:val="24"/>
                <w:lang w:eastAsia="ru-RU"/>
              </w:rPr>
              <w:t>Т.Н.Ситникова</w:t>
            </w:r>
            <w:proofErr w:type="spellEnd"/>
            <w:r>
              <w:rPr>
                <w:rFonts w:ascii="Times New Roman" w:eastAsia="Times New Roman" w:hAnsi="Times New Roman"/>
                <w:sz w:val="24"/>
                <w:szCs w:val="24"/>
                <w:lang w:eastAsia="ru-RU"/>
              </w:rPr>
              <w:t>. М.: ВАКО, 2011.</w:t>
            </w:r>
          </w:p>
        </w:tc>
      </w:tr>
    </w:tbl>
    <w:p w:rsidR="00205D5A" w:rsidRDefault="00205D5A" w:rsidP="00214851">
      <w:pPr>
        <w:spacing w:after="100" w:afterAutospacing="1"/>
        <w:contextualSpacing/>
        <w:rPr>
          <w:rFonts w:ascii="Times New Roman" w:hAnsi="Times New Roman" w:cs="Times New Roman"/>
          <w:b/>
          <w:sz w:val="24"/>
          <w:szCs w:val="24"/>
        </w:rPr>
      </w:pPr>
    </w:p>
    <w:p w:rsidR="00CF2AE4" w:rsidRDefault="00CF2AE4" w:rsidP="00214851">
      <w:pPr>
        <w:spacing w:after="100" w:afterAutospacing="1"/>
        <w:contextualSpacing/>
        <w:rPr>
          <w:rFonts w:ascii="Times New Roman" w:hAnsi="Times New Roman" w:cs="Times New Roman"/>
          <w:b/>
          <w:sz w:val="24"/>
          <w:szCs w:val="24"/>
        </w:rPr>
      </w:pPr>
    </w:p>
    <w:p w:rsidR="00CF2AE4" w:rsidRDefault="00CF2AE4" w:rsidP="00214851">
      <w:pPr>
        <w:spacing w:after="100" w:afterAutospacing="1"/>
        <w:contextualSpacing/>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CF2AE4" w:rsidRPr="00C872C9" w:rsidTr="00216DFE">
        <w:tc>
          <w:tcPr>
            <w:tcW w:w="4785" w:type="dxa"/>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СОГЛАСОВАНО</w:t>
            </w:r>
          </w:p>
        </w:tc>
      </w:tr>
      <w:tr w:rsidR="00CF2AE4" w:rsidRPr="00C872C9" w:rsidTr="00216DFE">
        <w:tc>
          <w:tcPr>
            <w:tcW w:w="4785" w:type="dxa"/>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Заседание творческой группы</w:t>
            </w:r>
          </w:p>
        </w:tc>
      </w:tr>
      <w:tr w:rsidR="00CF2AE4" w:rsidRPr="00C872C9" w:rsidTr="00216DFE">
        <w:tc>
          <w:tcPr>
            <w:tcW w:w="4785" w:type="dxa"/>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«____»____________________2013</w:t>
            </w:r>
            <w:r>
              <w:rPr>
                <w:rFonts w:ascii="TimesNewRomanPSMT" w:hAnsi="TimesNewRomanPSMT" w:cs="TimesNewRomanPSMT"/>
                <w:sz w:val="24"/>
                <w:szCs w:val="24"/>
              </w:rPr>
              <w:t xml:space="preserve"> г.</w:t>
            </w:r>
          </w:p>
        </w:tc>
      </w:tr>
      <w:tr w:rsidR="00CF2AE4" w:rsidRPr="00C872C9" w:rsidTr="00216DFE">
        <w:tc>
          <w:tcPr>
            <w:tcW w:w="4785" w:type="dxa"/>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Протокол №____</w:t>
            </w:r>
          </w:p>
        </w:tc>
      </w:tr>
      <w:tr w:rsidR="00CF2AE4" w:rsidRPr="00C872C9" w:rsidTr="00216DFE">
        <w:tc>
          <w:tcPr>
            <w:tcW w:w="4785" w:type="dxa"/>
          </w:tcPr>
          <w:p w:rsidR="00CF2AE4" w:rsidRDefault="00CF2AE4" w:rsidP="00216DFE">
            <w:pPr>
              <w:spacing w:line="360" w:lineRule="auto"/>
              <w:rPr>
                <w:rFonts w:ascii="TimesNewRomanPSMT" w:hAnsi="TimesNewRomanPSMT" w:cs="TimesNewRomanPSMT"/>
                <w:sz w:val="24"/>
                <w:szCs w:val="24"/>
              </w:rPr>
            </w:pPr>
          </w:p>
          <w:p w:rsidR="00CF2AE4" w:rsidRPr="00C872C9" w:rsidRDefault="00CF2AE4" w:rsidP="00216DFE">
            <w:pPr>
              <w:spacing w:line="360" w:lineRule="auto"/>
              <w:rPr>
                <w:rFonts w:ascii="TimesNewRomanPSMT" w:hAnsi="TimesNewRomanPSMT" w:cs="TimesNewRomanPSMT"/>
                <w:sz w:val="24"/>
                <w:szCs w:val="24"/>
              </w:rPr>
            </w:pPr>
          </w:p>
        </w:tc>
      </w:tr>
      <w:tr w:rsidR="00CF2AE4" w:rsidRPr="00C872C9" w:rsidTr="0021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СОГЛАСОВАНО</w:t>
            </w:r>
          </w:p>
        </w:tc>
      </w:tr>
      <w:tr w:rsidR="00CF2AE4" w:rsidRPr="00C872C9" w:rsidTr="0021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Зам</w:t>
            </w:r>
            <w:proofErr w:type="gramStart"/>
            <w:r>
              <w:rPr>
                <w:rFonts w:ascii="TimesNewRomanPSMT" w:hAnsi="TimesNewRomanPSMT" w:cs="TimesNewRomanPSMT"/>
                <w:sz w:val="24"/>
                <w:szCs w:val="24"/>
              </w:rPr>
              <w:t>.д</w:t>
            </w:r>
            <w:proofErr w:type="gramEnd"/>
            <w:r>
              <w:rPr>
                <w:rFonts w:ascii="TimesNewRomanPSMT" w:hAnsi="TimesNewRomanPSMT" w:cs="TimesNewRomanPSMT"/>
                <w:sz w:val="24"/>
                <w:szCs w:val="24"/>
              </w:rPr>
              <w:t>иректора по УВР</w:t>
            </w:r>
          </w:p>
        </w:tc>
      </w:tr>
      <w:tr w:rsidR="00CF2AE4" w:rsidRPr="00C872C9" w:rsidTr="0021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«____»_________________2013</w:t>
            </w:r>
            <w:r>
              <w:rPr>
                <w:rFonts w:ascii="TimesNewRomanPSMT" w:hAnsi="TimesNewRomanPSMT" w:cs="TimesNewRomanPSMT"/>
                <w:sz w:val="24"/>
                <w:szCs w:val="24"/>
              </w:rPr>
              <w:t xml:space="preserve"> г.</w:t>
            </w:r>
          </w:p>
        </w:tc>
      </w:tr>
      <w:tr w:rsidR="00CF2AE4" w:rsidRPr="00C872C9" w:rsidTr="0021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F2AE4" w:rsidRPr="00C872C9" w:rsidRDefault="00CF2AE4" w:rsidP="00216DFE">
            <w:pPr>
              <w:spacing w:line="360" w:lineRule="auto"/>
              <w:rPr>
                <w:rFonts w:ascii="TimesNewRomanPSMT" w:hAnsi="TimesNewRomanPSMT" w:cs="TimesNewRomanPSMT"/>
                <w:sz w:val="24"/>
                <w:szCs w:val="24"/>
              </w:rPr>
            </w:pPr>
            <w:r>
              <w:rPr>
                <w:rFonts w:ascii="TimesNewRomanPSMT" w:hAnsi="TimesNewRomanPSMT" w:cs="TimesNewRomanPSMT"/>
                <w:sz w:val="24"/>
                <w:szCs w:val="24"/>
              </w:rPr>
              <w:t>____________________________</w:t>
            </w:r>
          </w:p>
        </w:tc>
      </w:tr>
      <w:tr w:rsidR="00CF2AE4" w:rsidRPr="00C872C9" w:rsidTr="0021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F2AE4" w:rsidRPr="00C872C9" w:rsidRDefault="00CF2AE4" w:rsidP="00216DFE">
            <w:pPr>
              <w:spacing w:line="360" w:lineRule="auto"/>
              <w:rPr>
                <w:rFonts w:ascii="TimesNewRomanPSMT" w:hAnsi="TimesNewRomanPSMT" w:cs="TimesNewRomanPSMT"/>
                <w:sz w:val="24"/>
                <w:szCs w:val="24"/>
              </w:rPr>
            </w:pPr>
          </w:p>
        </w:tc>
      </w:tr>
    </w:tbl>
    <w:p w:rsidR="00CF2AE4" w:rsidRPr="00205D5A" w:rsidRDefault="00CF2AE4" w:rsidP="00214851">
      <w:pPr>
        <w:spacing w:after="100" w:afterAutospacing="1"/>
        <w:contextualSpacing/>
        <w:rPr>
          <w:rFonts w:ascii="Times New Roman" w:hAnsi="Times New Roman" w:cs="Times New Roman"/>
          <w:b/>
          <w:sz w:val="24"/>
          <w:szCs w:val="24"/>
        </w:rPr>
      </w:pPr>
    </w:p>
    <w:sectPr w:rsidR="00CF2AE4" w:rsidRPr="00205D5A" w:rsidSect="004016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D4" w:rsidRDefault="00066FD4" w:rsidP="00FF7BB8">
      <w:pPr>
        <w:spacing w:after="0" w:line="240" w:lineRule="auto"/>
      </w:pPr>
      <w:r>
        <w:separator/>
      </w:r>
    </w:p>
  </w:endnote>
  <w:endnote w:type="continuationSeparator" w:id="0">
    <w:p w:rsidR="00066FD4" w:rsidRDefault="00066FD4" w:rsidP="00FF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D4" w:rsidRDefault="00066FD4" w:rsidP="00FF7BB8">
      <w:pPr>
        <w:spacing w:after="0" w:line="240" w:lineRule="auto"/>
      </w:pPr>
      <w:r>
        <w:separator/>
      </w:r>
    </w:p>
  </w:footnote>
  <w:footnote w:type="continuationSeparator" w:id="0">
    <w:p w:rsidR="00066FD4" w:rsidRDefault="00066FD4" w:rsidP="00FF7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9373AED"/>
    <w:multiLevelType w:val="hybridMultilevel"/>
    <w:tmpl w:val="583420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E6DBD"/>
    <w:multiLevelType w:val="hybridMultilevel"/>
    <w:tmpl w:val="DB947F20"/>
    <w:lvl w:ilvl="0" w:tplc="0419000F">
      <w:start w:val="1"/>
      <w:numFmt w:val="decimal"/>
      <w:lvlText w:val="%1."/>
      <w:lvlJc w:val="left"/>
      <w:pPr>
        <w:ind w:left="1353"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335A2B"/>
    <w:multiLevelType w:val="hybridMultilevel"/>
    <w:tmpl w:val="EA32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A0779"/>
    <w:multiLevelType w:val="hybridMultilevel"/>
    <w:tmpl w:val="BB6A6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355DF"/>
    <w:multiLevelType w:val="hybridMultilevel"/>
    <w:tmpl w:val="1654D9E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50E6DC6"/>
    <w:multiLevelType w:val="hybridMultilevel"/>
    <w:tmpl w:val="407C29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1C220C"/>
    <w:multiLevelType w:val="hybridMultilevel"/>
    <w:tmpl w:val="A7A63BF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F7BB8"/>
    <w:rsid w:val="00066FD4"/>
    <w:rsid w:val="00111579"/>
    <w:rsid w:val="00205D5A"/>
    <w:rsid w:val="00214851"/>
    <w:rsid w:val="004016FD"/>
    <w:rsid w:val="007614FF"/>
    <w:rsid w:val="008B31E6"/>
    <w:rsid w:val="008B6B8B"/>
    <w:rsid w:val="00CF2AE4"/>
    <w:rsid w:val="00CF63C5"/>
    <w:rsid w:val="00D36803"/>
    <w:rsid w:val="00FF7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7BB8"/>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F7BB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F7BB8"/>
  </w:style>
  <w:style w:type="paragraph" w:styleId="a6">
    <w:name w:val="footer"/>
    <w:basedOn w:val="a"/>
    <w:link w:val="a7"/>
    <w:uiPriority w:val="99"/>
    <w:unhideWhenUsed/>
    <w:rsid w:val="00FF7B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BB8"/>
  </w:style>
  <w:style w:type="paragraph" w:customStyle="1" w:styleId="Style1">
    <w:name w:val="Style1"/>
    <w:basedOn w:val="a"/>
    <w:rsid w:val="00205D5A"/>
    <w:pPr>
      <w:widowControl w:val="0"/>
      <w:autoSpaceDE w:val="0"/>
      <w:autoSpaceDN w:val="0"/>
      <w:adjustRightInd w:val="0"/>
      <w:spacing w:after="0" w:line="254" w:lineRule="exact"/>
      <w:ind w:firstLine="317"/>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205D5A"/>
    <w:rPr>
      <w:rFonts w:ascii="Times New Roman" w:hAnsi="Times New Roman" w:cs="Times New Roman"/>
      <w:sz w:val="22"/>
      <w:szCs w:val="22"/>
    </w:rPr>
  </w:style>
  <w:style w:type="character" w:customStyle="1" w:styleId="FontStyle12">
    <w:name w:val="Font Style12"/>
    <w:basedOn w:val="a0"/>
    <w:rsid w:val="00205D5A"/>
    <w:rPr>
      <w:rFonts w:ascii="Times New Roman" w:hAnsi="Times New Roman" w:cs="Times New Roman"/>
      <w:b/>
      <w:bCs/>
      <w:sz w:val="22"/>
      <w:szCs w:val="22"/>
    </w:rPr>
  </w:style>
  <w:style w:type="paragraph" w:customStyle="1" w:styleId="Style2">
    <w:name w:val="Style2"/>
    <w:basedOn w:val="a"/>
    <w:rsid w:val="00205D5A"/>
    <w:pPr>
      <w:widowControl w:val="0"/>
      <w:autoSpaceDE w:val="0"/>
      <w:autoSpaceDN w:val="0"/>
      <w:adjustRightInd w:val="0"/>
      <w:spacing w:after="0" w:line="254" w:lineRule="exact"/>
      <w:ind w:firstLine="317"/>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205D5A"/>
    <w:rPr>
      <w:rFonts w:ascii="Times New Roman" w:hAnsi="Times New Roman" w:cs="Times New Roman"/>
      <w:sz w:val="22"/>
      <w:szCs w:val="22"/>
    </w:rPr>
  </w:style>
  <w:style w:type="table" w:styleId="a8">
    <w:name w:val="Table Grid"/>
    <w:basedOn w:val="a1"/>
    <w:uiPriority w:val="59"/>
    <w:rsid w:val="00CF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BE99-F143-4160-80BF-E5234E56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UFNS MO</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Кузнецова</cp:lastModifiedBy>
  <cp:revision>3</cp:revision>
  <dcterms:created xsi:type="dcterms:W3CDTF">2013-09-19T21:13:00Z</dcterms:created>
  <dcterms:modified xsi:type="dcterms:W3CDTF">2013-09-19T23:52:00Z</dcterms:modified>
</cp:coreProperties>
</file>